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Meeting #100</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9D253C" w:rsidRPr="009D253C">
        <w:rPr>
          <w:rFonts w:ascii="Arial" w:hAnsi="Arial" w:cs="Arial"/>
          <w:b/>
          <w:sz w:val="24"/>
          <w:lang w:val="en-US"/>
        </w:rPr>
        <w:t>R1-2000541</w:t>
      </w:r>
    </w:p>
    <w:p w:rsidR="005972C9" w:rsidRDefault="00AB0AFC" w:rsidP="005972C9">
      <w:pPr>
        <w:spacing w:after="0"/>
        <w:ind w:left="1988" w:hanging="1988"/>
        <w:rPr>
          <w:rFonts w:ascii="Arial" w:hAnsi="Arial" w:cs="Arial"/>
          <w:b/>
          <w:sz w:val="24"/>
          <w:lang w:val="en-US"/>
        </w:rPr>
      </w:pPr>
      <w:r>
        <w:rPr>
          <w:rFonts w:ascii="Arial" w:hAnsi="Arial" w:cs="Arial" w:hint="eastAsia"/>
          <w:b/>
          <w:sz w:val="24"/>
          <w:lang w:val="en-US" w:eastAsia="zh-CN"/>
        </w:rPr>
        <w:t xml:space="preserve">e-Meeting, </w:t>
      </w:r>
      <w:r w:rsidR="00FB0A33">
        <w:rPr>
          <w:rFonts w:ascii="Arial" w:hAnsi="Arial" w:cs="Arial"/>
          <w:b/>
          <w:sz w:val="24"/>
          <w:lang w:val="en-US"/>
        </w:rPr>
        <w:t>Feb</w:t>
      </w:r>
      <w:r>
        <w:rPr>
          <w:rFonts w:ascii="Arial" w:hAnsi="Arial" w:cs="Arial" w:hint="eastAsia"/>
          <w:b/>
          <w:sz w:val="24"/>
          <w:lang w:val="en-US" w:eastAsia="zh-CN"/>
        </w:rPr>
        <w:t>ruary</w:t>
      </w:r>
      <w:r w:rsidR="00FB0A33">
        <w:rPr>
          <w:rFonts w:ascii="Arial" w:hAnsi="Arial" w:cs="Arial"/>
          <w:b/>
          <w:sz w:val="24"/>
          <w:lang w:val="en-US"/>
        </w:rPr>
        <w:t xml:space="preserve"> 24</w:t>
      </w:r>
      <w:r w:rsidRPr="00AB0AFC">
        <w:rPr>
          <w:rFonts w:ascii="Arial" w:hAnsi="Arial" w:cs="Arial" w:hint="eastAsia"/>
          <w:b/>
          <w:sz w:val="24"/>
          <w:vertAlign w:val="superscript"/>
          <w:lang w:val="en-US" w:eastAsia="zh-CN"/>
        </w:rPr>
        <w:t>th</w:t>
      </w:r>
      <w:r w:rsidR="00FB0A33">
        <w:rPr>
          <w:rFonts w:ascii="Arial" w:hAnsi="Arial" w:cs="Arial"/>
          <w:b/>
          <w:sz w:val="24"/>
          <w:lang w:val="en-US"/>
        </w:rPr>
        <w:t xml:space="preserve"> – Mar</w:t>
      </w:r>
      <w:r>
        <w:rPr>
          <w:rFonts w:ascii="Arial" w:hAnsi="Arial" w:cs="Arial" w:hint="eastAsia"/>
          <w:b/>
          <w:sz w:val="24"/>
          <w:lang w:val="en-US" w:eastAsia="zh-CN"/>
        </w:rPr>
        <w:t>ch</w:t>
      </w:r>
      <w:r>
        <w:rPr>
          <w:rFonts w:ascii="Arial" w:hAnsi="Arial" w:cs="Arial"/>
          <w:b/>
          <w:sz w:val="24"/>
          <w:lang w:val="en-US"/>
        </w:rPr>
        <w:t xml:space="preserve"> </w:t>
      </w:r>
      <w:r w:rsidR="00FB0A33">
        <w:rPr>
          <w:rFonts w:ascii="Arial" w:hAnsi="Arial" w:cs="Arial"/>
          <w:b/>
          <w:sz w:val="24"/>
          <w:lang w:val="en-US"/>
        </w:rPr>
        <w:t>6</w:t>
      </w:r>
      <w:r w:rsidRPr="00AB0AFC">
        <w:rPr>
          <w:rFonts w:ascii="Arial" w:hAnsi="Arial" w:cs="Arial" w:hint="eastAsia"/>
          <w:b/>
          <w:sz w:val="24"/>
          <w:vertAlign w:val="superscript"/>
          <w:lang w:val="en-US" w:eastAsia="zh-CN"/>
        </w:rPr>
        <w:t>th</w:t>
      </w:r>
      <w:bookmarkStart w:id="0" w:name="_GoBack"/>
      <w:bookmarkEnd w:id="0"/>
      <w:r w:rsidR="00FB0A33">
        <w:rPr>
          <w:rFonts w:ascii="Arial" w:hAnsi="Arial" w:cs="Arial"/>
          <w:b/>
          <w:sz w:val="24"/>
          <w:lang w:val="en-US"/>
        </w:rPr>
        <w:t>, 2020</w:t>
      </w:r>
    </w:p>
    <w:p w:rsidR="00FB0A33" w:rsidRPr="00543352" w:rsidRDefault="00FB0A33" w:rsidP="005972C9">
      <w:pPr>
        <w:spacing w:after="0"/>
        <w:ind w:left="1988" w:hanging="1988"/>
        <w:rPr>
          <w:rFonts w:ascii="Arial" w:hAnsi="Arial" w:cs="Arial"/>
          <w:b/>
          <w:sz w:val="22"/>
          <w:lang w:val="en-US"/>
        </w:rPr>
      </w:pP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7B7A8E">
        <w:rPr>
          <w:rFonts w:ascii="Arial" w:hAnsi="Arial" w:cs="Arial"/>
          <w:b/>
          <w:sz w:val="24"/>
          <w:lang w:val="en-US"/>
        </w:rPr>
        <w:t>CATT</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55791B" w:rsidRPr="0055791B">
        <w:rPr>
          <w:rFonts w:ascii="Arial" w:hAnsi="Arial" w:cs="Arial"/>
          <w:b/>
          <w:sz w:val="24"/>
          <w:lang w:val="en-US"/>
        </w:rPr>
        <w:t>Remaining issues on NR Positioning</w:t>
      </w:r>
      <w:r w:rsidR="00FD6797">
        <w:rPr>
          <w:rFonts w:ascii="Arial" w:hAnsi="Arial" w:cs="Arial"/>
          <w:b/>
          <w:sz w:val="24"/>
          <w:lang w:val="en-US"/>
        </w:rPr>
        <w:t xml:space="preserve"> Measurements</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C53296">
        <w:rPr>
          <w:rFonts w:ascii="Arial" w:hAnsi="Arial" w:cs="Arial"/>
          <w:b/>
          <w:sz w:val="24"/>
          <w:lang w:val="en-US"/>
        </w:rPr>
        <w:t>7.2.8.</w:t>
      </w:r>
      <w:r w:rsidR="0055791B">
        <w:rPr>
          <w:rFonts w:ascii="Arial" w:hAnsi="Arial" w:cs="Arial"/>
          <w:b/>
          <w:sz w:val="24"/>
          <w:lang w:val="en-US"/>
        </w:rPr>
        <w:t>3</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5972C9" w:rsidRDefault="005972C9" w:rsidP="005972C9">
      <w:pPr>
        <w:pStyle w:val="3GPPH1"/>
        <w:tabs>
          <w:tab w:val="clear" w:pos="425"/>
          <w:tab w:val="num" w:pos="426"/>
        </w:tabs>
      </w:pPr>
      <w:r>
        <w:t>Introduction</w:t>
      </w:r>
    </w:p>
    <w:p w:rsidR="00AA3B4D" w:rsidRDefault="00A14D71" w:rsidP="00A14D71">
      <w:pPr>
        <w:pStyle w:val="3GPPNormalText"/>
      </w:pPr>
      <w:r>
        <w:t xml:space="preserve">With the progress in RAN1#99, most of the issues for Rel-16 NR UE/gNB positioning measurements were resolved [1]. </w:t>
      </w:r>
      <w:r w:rsidR="00BD7329">
        <w:t xml:space="preserve">The definitions of the Rel-16 positioning measurements are </w:t>
      </w:r>
      <w:r>
        <w:t>captured</w:t>
      </w:r>
      <w:r w:rsidR="00BD7329">
        <w:t xml:space="preserve"> in TS 38.215 [2]. The parameters for supporting measurement configurations are summarized in [3]. </w:t>
      </w:r>
      <w:r w:rsidR="00AA3B4D">
        <w:t>In this contribution, we discuss some remaining issues</w:t>
      </w:r>
      <w:r>
        <w:t xml:space="preserve"> from RAN1#99</w:t>
      </w:r>
      <w:r w:rsidR="009A2DC0">
        <w:t>, especially th</w:t>
      </w:r>
      <w:r>
        <w:t xml:space="preserve">e FFS in the </w:t>
      </w:r>
      <w:r w:rsidR="001C346B">
        <w:t xml:space="preserve">meeting </w:t>
      </w:r>
      <w:r w:rsidR="00A97509">
        <w:t>agreements</w:t>
      </w:r>
      <w:r w:rsidR="00B60435">
        <w:t xml:space="preserve"> of RAN1#99</w:t>
      </w:r>
      <w:r w:rsidR="009A2DC0">
        <w:t>.</w:t>
      </w:r>
    </w:p>
    <w:p w:rsidR="005972C9" w:rsidRPr="00AA3B4D" w:rsidRDefault="005972C9" w:rsidP="005972C9">
      <w:pPr>
        <w:pStyle w:val="3GPPText"/>
        <w:rPr>
          <w:lang w:val="en-GB"/>
        </w:rPr>
      </w:pPr>
    </w:p>
    <w:p w:rsidR="007B7A8E" w:rsidRDefault="007B7A8E" w:rsidP="00D91313">
      <w:pPr>
        <w:pStyle w:val="1"/>
      </w:pPr>
      <w:r>
        <w:t>Discussion</w:t>
      </w:r>
    </w:p>
    <w:p w:rsidR="00911019" w:rsidRDefault="00911019" w:rsidP="00911019">
      <w:pPr>
        <w:pStyle w:val="3GPPNormalText"/>
      </w:pPr>
      <w:r>
        <w:t>Following agreements were made on Rel-16 UE/gNB positioning measurements in RAN1#99[1]:</w:t>
      </w:r>
    </w:p>
    <w:tbl>
      <w:tblPr>
        <w:tblStyle w:val="ae"/>
        <w:tblW w:w="0" w:type="auto"/>
        <w:tblLook w:val="04A0" w:firstRow="1" w:lastRow="0" w:firstColumn="1" w:lastColumn="0" w:noHBand="0" w:noVBand="1"/>
      </w:tblPr>
      <w:tblGrid>
        <w:gridCol w:w="10188"/>
      </w:tblGrid>
      <w:tr w:rsidR="00C5793C" w:rsidTr="00C5793C">
        <w:tc>
          <w:tcPr>
            <w:tcW w:w="10188" w:type="dxa"/>
          </w:tcPr>
          <w:p w:rsidR="00C5793C" w:rsidRDefault="00C5793C" w:rsidP="00C5793C">
            <w:pPr>
              <w:rPr>
                <w:lang w:eastAsia="x-none"/>
              </w:rPr>
            </w:pPr>
            <w:r w:rsidRPr="00857822">
              <w:rPr>
                <w:highlight w:val="green"/>
                <w:lang w:eastAsia="x-none"/>
              </w:rPr>
              <w:t>Agreement:</w:t>
            </w:r>
          </w:p>
          <w:p w:rsidR="00C5793C" w:rsidRDefault="00C5793C" w:rsidP="00C5793C">
            <w:pPr>
              <w:rPr>
                <w:lang w:eastAsia="x-none"/>
              </w:rPr>
            </w:pPr>
            <w:r>
              <w:t>UE can be configured for DL PRS processing according to the following table:</w:t>
            </w:r>
          </w:p>
          <w:p w:rsidR="00C5793C" w:rsidRDefault="00C5793C" w:rsidP="00C5793C">
            <w:pPr>
              <w:pStyle w:val="a4"/>
              <w:ind w:left="800"/>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410"/>
              <w:gridCol w:w="2410"/>
            </w:tblGrid>
            <w:tr w:rsidR="00C5793C" w:rsidRPr="00E02AA1" w:rsidTr="00925C88">
              <w:tc>
                <w:tcPr>
                  <w:tcW w:w="4000" w:type="dxa"/>
                  <w:shd w:val="clear" w:color="auto" w:fill="auto"/>
                </w:tcPr>
                <w:p w:rsidR="00C5793C" w:rsidRPr="00EF1F53" w:rsidRDefault="00C5793C" w:rsidP="00925C88">
                  <w:pPr>
                    <w:jc w:val="center"/>
                    <w:rPr>
                      <w:b/>
                      <w:lang w:val="en-US"/>
                    </w:rPr>
                  </w:pPr>
                  <w:r w:rsidRPr="00EF1F53">
                    <w:rPr>
                      <w:b/>
                      <w:bCs/>
                      <w:lang w:val="en-US"/>
                    </w:rPr>
                    <w:t>Description</w:t>
                  </w:r>
                </w:p>
              </w:tc>
              <w:tc>
                <w:tcPr>
                  <w:tcW w:w="2410" w:type="dxa"/>
                  <w:shd w:val="clear" w:color="auto" w:fill="auto"/>
                </w:tcPr>
                <w:p w:rsidR="00C5793C" w:rsidRPr="00EF1F53" w:rsidRDefault="00C5793C" w:rsidP="00925C88">
                  <w:pPr>
                    <w:jc w:val="center"/>
                    <w:rPr>
                      <w:b/>
                      <w:lang w:val="en-US"/>
                    </w:rPr>
                  </w:pPr>
                  <w:r w:rsidRPr="00EF1F53">
                    <w:rPr>
                      <w:b/>
                    </w:rPr>
                    <w:t>Maximum numbers for DL PRS resources</w:t>
                  </w:r>
                </w:p>
              </w:tc>
              <w:tc>
                <w:tcPr>
                  <w:tcW w:w="2410" w:type="dxa"/>
                  <w:shd w:val="clear" w:color="auto" w:fill="auto"/>
                </w:tcPr>
                <w:p w:rsidR="00C5793C" w:rsidRPr="00EF1F53" w:rsidRDefault="00C5793C" w:rsidP="00925C88">
                  <w:pPr>
                    <w:jc w:val="center"/>
                    <w:rPr>
                      <w:b/>
                      <w:lang w:val="en-US"/>
                    </w:rPr>
                  </w:pPr>
                  <w:r w:rsidRPr="00EF1F53">
                    <w:rPr>
                      <w:b/>
                      <w:lang w:val="en-US"/>
                    </w:rPr>
                    <w:t xml:space="preserve">Values that can be signaled as part of UE Capability </w:t>
                  </w:r>
                </w:p>
              </w:tc>
            </w:tr>
            <w:tr w:rsidR="00C5793C" w:rsidTr="00925C88">
              <w:tc>
                <w:tcPr>
                  <w:tcW w:w="4000" w:type="dxa"/>
                  <w:shd w:val="clear" w:color="auto" w:fill="auto"/>
                </w:tcPr>
                <w:p w:rsidR="00C5793C" w:rsidRPr="00EF1F53" w:rsidRDefault="00C5793C" w:rsidP="00925C88">
                  <w:pPr>
                    <w:rPr>
                      <w:lang w:val="en-US"/>
                    </w:rPr>
                  </w:pPr>
                  <w:r w:rsidRPr="00EF1F53">
                    <w:rPr>
                      <w:lang w:val="en-US"/>
                    </w:rPr>
                    <w:t>Max number of frequency layers (X1)</w:t>
                  </w:r>
                </w:p>
                <w:p w:rsidR="00C5793C" w:rsidRPr="00EF1F53" w:rsidRDefault="00C5793C" w:rsidP="00925C88">
                  <w:pPr>
                    <w:rPr>
                      <w:lang w:val="en-US"/>
                    </w:rPr>
                  </w:pPr>
                </w:p>
              </w:tc>
              <w:tc>
                <w:tcPr>
                  <w:tcW w:w="2410" w:type="dxa"/>
                  <w:shd w:val="clear" w:color="auto" w:fill="auto"/>
                </w:tcPr>
                <w:p w:rsidR="00C5793C" w:rsidRPr="00732E7F" w:rsidRDefault="00C5793C" w:rsidP="00925C88">
                  <w:r w:rsidRPr="00732E7F">
                    <w:t>X1=4</w:t>
                  </w:r>
                </w:p>
                <w:p w:rsidR="00C5793C" w:rsidRPr="00732E7F" w:rsidRDefault="00C5793C" w:rsidP="00925C88"/>
              </w:tc>
              <w:tc>
                <w:tcPr>
                  <w:tcW w:w="2410" w:type="dxa"/>
                  <w:shd w:val="clear" w:color="auto" w:fill="auto"/>
                </w:tcPr>
                <w:p w:rsidR="00C5793C" w:rsidRPr="00BF44E3" w:rsidRDefault="00C5793C" w:rsidP="00925C88">
                  <w:r w:rsidRPr="00BF44E3">
                    <w:t>Values = {1,4}</w:t>
                  </w:r>
                </w:p>
                <w:p w:rsidR="00C5793C" w:rsidRPr="00BF44E3" w:rsidRDefault="00C5793C" w:rsidP="00925C88">
                  <w:r w:rsidRPr="00BF44E3">
                    <w:t xml:space="preserve">FFS: other values </w:t>
                  </w:r>
                </w:p>
              </w:tc>
            </w:tr>
            <w:tr w:rsidR="00C5793C" w:rsidTr="00925C88">
              <w:tc>
                <w:tcPr>
                  <w:tcW w:w="4000" w:type="dxa"/>
                  <w:shd w:val="clear" w:color="auto" w:fill="auto"/>
                </w:tcPr>
                <w:p w:rsidR="00C5793C" w:rsidRPr="00EF1F53" w:rsidRDefault="00C5793C" w:rsidP="00925C88">
                  <w:pPr>
                    <w:rPr>
                      <w:lang w:val="en-US"/>
                    </w:rPr>
                  </w:pPr>
                  <w:r w:rsidRPr="00EF1F53">
                    <w:rPr>
                      <w:lang w:val="en-US"/>
                    </w:rPr>
                    <w:t>Max number of TRPs per frequency layer (X2)</w:t>
                  </w:r>
                </w:p>
              </w:tc>
              <w:tc>
                <w:tcPr>
                  <w:tcW w:w="2410" w:type="dxa"/>
                  <w:shd w:val="clear" w:color="auto" w:fill="auto"/>
                </w:tcPr>
                <w:p w:rsidR="00C5793C" w:rsidRPr="00732E7F" w:rsidRDefault="00C5793C" w:rsidP="00925C88">
                  <w:r w:rsidRPr="00732E7F">
                    <w:t>X2=64</w:t>
                  </w:r>
                </w:p>
              </w:tc>
              <w:tc>
                <w:tcPr>
                  <w:tcW w:w="2410" w:type="dxa"/>
                  <w:shd w:val="clear" w:color="auto" w:fill="auto"/>
                </w:tcPr>
                <w:p w:rsidR="00C5793C" w:rsidRPr="00BF44E3" w:rsidRDefault="00C5793C" w:rsidP="00925C88"/>
              </w:tc>
            </w:tr>
            <w:tr w:rsidR="00C5793C" w:rsidTr="00925C88">
              <w:tc>
                <w:tcPr>
                  <w:tcW w:w="4000" w:type="dxa"/>
                  <w:shd w:val="clear" w:color="auto" w:fill="auto"/>
                </w:tcPr>
                <w:p w:rsidR="00C5793C" w:rsidRPr="00EF1F53" w:rsidRDefault="00C5793C" w:rsidP="00925C88">
                  <w:pPr>
                    <w:rPr>
                      <w:lang w:val="en-US"/>
                    </w:rPr>
                  </w:pPr>
                  <w:r w:rsidRPr="00EF1F53">
                    <w:rPr>
                      <w:lang w:val="en-US"/>
                    </w:rPr>
                    <w:t>Max number of PRS resource sets per TRP (X3) per frequency layer</w:t>
                  </w:r>
                </w:p>
              </w:tc>
              <w:tc>
                <w:tcPr>
                  <w:tcW w:w="2410" w:type="dxa"/>
                  <w:shd w:val="clear" w:color="auto" w:fill="auto"/>
                </w:tcPr>
                <w:p w:rsidR="00C5793C" w:rsidRPr="00732E7F" w:rsidRDefault="00C5793C" w:rsidP="00925C88">
                  <w:r w:rsidRPr="00732E7F">
                    <w:t>X3=2</w:t>
                  </w:r>
                </w:p>
                <w:p w:rsidR="00C5793C" w:rsidRPr="00732E7F" w:rsidRDefault="00C5793C" w:rsidP="00925C88"/>
              </w:tc>
              <w:tc>
                <w:tcPr>
                  <w:tcW w:w="2410" w:type="dxa"/>
                  <w:shd w:val="clear" w:color="auto" w:fill="auto"/>
                </w:tcPr>
                <w:p w:rsidR="00C5793C" w:rsidRPr="00BF44E3" w:rsidRDefault="00C5793C" w:rsidP="00925C88">
                  <w:r w:rsidRPr="00BF44E3">
                    <w:t>Values = {1,2}</w:t>
                  </w:r>
                </w:p>
              </w:tc>
            </w:tr>
            <w:tr w:rsidR="00C5793C" w:rsidTr="00925C88">
              <w:tc>
                <w:tcPr>
                  <w:tcW w:w="4000" w:type="dxa"/>
                  <w:shd w:val="clear" w:color="auto" w:fill="auto"/>
                </w:tcPr>
                <w:p w:rsidR="00C5793C" w:rsidRPr="00EF1F53" w:rsidRDefault="00C5793C" w:rsidP="00925C88">
                  <w:pPr>
                    <w:rPr>
                      <w:lang w:val="en-US"/>
                    </w:rPr>
                  </w:pPr>
                  <w:r w:rsidRPr="00EF1F53">
                    <w:rPr>
                      <w:lang w:val="en-US"/>
                    </w:rPr>
                    <w:t>Max number of Resources per PRS resource set (X4)</w:t>
                  </w:r>
                </w:p>
              </w:tc>
              <w:tc>
                <w:tcPr>
                  <w:tcW w:w="2410" w:type="dxa"/>
                  <w:shd w:val="clear" w:color="auto" w:fill="auto"/>
                </w:tcPr>
                <w:p w:rsidR="00C5793C" w:rsidRPr="00732E7F" w:rsidRDefault="00C5793C" w:rsidP="00925C88">
                  <w:r w:rsidRPr="00732E7F">
                    <w:t>X4=64</w:t>
                  </w:r>
                </w:p>
                <w:p w:rsidR="00C5793C" w:rsidRPr="00732E7F" w:rsidRDefault="00C5793C" w:rsidP="00925C88"/>
              </w:tc>
              <w:tc>
                <w:tcPr>
                  <w:tcW w:w="2410" w:type="dxa"/>
                  <w:shd w:val="clear" w:color="auto" w:fill="auto"/>
                </w:tcPr>
                <w:p w:rsidR="00C5793C" w:rsidRPr="00BF44E3" w:rsidRDefault="00C5793C" w:rsidP="00925C88"/>
                <w:p w:rsidR="00C5793C" w:rsidRPr="00BF44E3" w:rsidRDefault="00C5793C" w:rsidP="00925C88">
                  <w:r w:rsidRPr="00BF44E3">
                    <w:t>FFS: values</w:t>
                  </w:r>
                </w:p>
              </w:tc>
            </w:tr>
            <w:tr w:rsidR="00C5793C" w:rsidTr="00925C88">
              <w:tc>
                <w:tcPr>
                  <w:tcW w:w="4000" w:type="dxa"/>
                  <w:shd w:val="clear" w:color="auto" w:fill="auto"/>
                </w:tcPr>
                <w:p w:rsidR="00C5793C" w:rsidRPr="00EF1F53" w:rsidRDefault="00C5793C" w:rsidP="00925C88">
                  <w:pPr>
                    <w:rPr>
                      <w:lang w:val="en-US"/>
                    </w:rPr>
                  </w:pPr>
                  <w:r w:rsidRPr="00EF1F53">
                    <w:rPr>
                      <w:lang w:val="en-US"/>
                    </w:rPr>
                    <w:t>Max number of DL PRS Resources per UE (X5)</w:t>
                  </w:r>
                </w:p>
              </w:tc>
              <w:tc>
                <w:tcPr>
                  <w:tcW w:w="2410" w:type="dxa"/>
                  <w:shd w:val="clear" w:color="auto" w:fill="auto"/>
                </w:tcPr>
                <w:p w:rsidR="00C5793C" w:rsidRPr="00EF1F53" w:rsidRDefault="00C5793C" w:rsidP="00925C88">
                  <w:pPr>
                    <w:rPr>
                      <w:lang w:val="en-US"/>
                    </w:rPr>
                  </w:pPr>
                  <w:r w:rsidRPr="00EF1F53">
                    <w:rPr>
                      <w:lang w:val="en-US"/>
                    </w:rPr>
                    <w:t>NA</w:t>
                  </w:r>
                </w:p>
              </w:tc>
              <w:tc>
                <w:tcPr>
                  <w:tcW w:w="2410" w:type="dxa"/>
                  <w:shd w:val="clear" w:color="auto" w:fill="auto"/>
                </w:tcPr>
                <w:p w:rsidR="00C5793C" w:rsidRPr="00BF44E3" w:rsidRDefault="00C5793C" w:rsidP="00925C88">
                  <w:r w:rsidRPr="00BF44E3">
                    <w:t>FFS: values</w:t>
                  </w:r>
                </w:p>
              </w:tc>
            </w:tr>
            <w:tr w:rsidR="00C5793C" w:rsidTr="00925C88">
              <w:tc>
                <w:tcPr>
                  <w:tcW w:w="4000" w:type="dxa"/>
                  <w:shd w:val="clear" w:color="auto" w:fill="auto"/>
                </w:tcPr>
                <w:p w:rsidR="00C5793C" w:rsidRPr="00EF1F53" w:rsidRDefault="00C5793C" w:rsidP="00925C88">
                  <w:pPr>
                    <w:rPr>
                      <w:lang w:val="en-US"/>
                    </w:rPr>
                  </w:pPr>
                  <w:r w:rsidRPr="00EF1F53">
                    <w:rPr>
                      <w:lang w:val="en-US"/>
                    </w:rPr>
                    <w:t>Max number of TRPs for all frequency layers (X6) per UE</w:t>
                  </w:r>
                </w:p>
              </w:tc>
              <w:tc>
                <w:tcPr>
                  <w:tcW w:w="2410" w:type="dxa"/>
                  <w:shd w:val="clear" w:color="auto" w:fill="auto"/>
                </w:tcPr>
                <w:p w:rsidR="00C5793C" w:rsidRPr="00EF1F53" w:rsidRDefault="00C5793C" w:rsidP="00925C88">
                  <w:pPr>
                    <w:rPr>
                      <w:lang w:val="nn-NO"/>
                    </w:rPr>
                  </w:pPr>
                  <w:r w:rsidRPr="00732E7F">
                    <w:t>256</w:t>
                  </w:r>
                </w:p>
              </w:tc>
              <w:tc>
                <w:tcPr>
                  <w:tcW w:w="2410" w:type="dxa"/>
                  <w:shd w:val="clear" w:color="auto" w:fill="auto"/>
                </w:tcPr>
                <w:p w:rsidR="00C5793C" w:rsidRPr="00BF44E3" w:rsidRDefault="00C5793C" w:rsidP="00925C88">
                  <w:r w:rsidRPr="00BF44E3">
                    <w:t>FFS: values</w:t>
                  </w:r>
                </w:p>
              </w:tc>
            </w:tr>
            <w:tr w:rsidR="00C5793C" w:rsidTr="00925C88">
              <w:tc>
                <w:tcPr>
                  <w:tcW w:w="4000" w:type="dxa"/>
                  <w:shd w:val="clear" w:color="auto" w:fill="auto"/>
                </w:tcPr>
                <w:p w:rsidR="00C5793C" w:rsidRPr="00EF1F53" w:rsidRDefault="00C5793C" w:rsidP="00925C88">
                  <w:pPr>
                    <w:rPr>
                      <w:lang w:val="en-US"/>
                    </w:rPr>
                  </w:pPr>
                  <w:r w:rsidRPr="00EF1F53">
                    <w:rPr>
                      <w:lang w:val="en-US"/>
                    </w:rPr>
                    <w:t>Max number of Resources per frequency layer (X7)</w:t>
                  </w:r>
                </w:p>
              </w:tc>
              <w:tc>
                <w:tcPr>
                  <w:tcW w:w="2410" w:type="dxa"/>
                  <w:shd w:val="clear" w:color="auto" w:fill="auto"/>
                </w:tcPr>
                <w:p w:rsidR="00C5793C" w:rsidRPr="00732E7F" w:rsidRDefault="00C5793C" w:rsidP="00925C88">
                  <w:r w:rsidRPr="00732E7F">
                    <w:t>NA</w:t>
                  </w:r>
                </w:p>
                <w:p w:rsidR="00C5793C" w:rsidRPr="00732E7F" w:rsidRDefault="00C5793C" w:rsidP="00925C88"/>
              </w:tc>
              <w:tc>
                <w:tcPr>
                  <w:tcW w:w="2410" w:type="dxa"/>
                  <w:shd w:val="clear" w:color="auto" w:fill="auto"/>
                </w:tcPr>
                <w:p w:rsidR="00C5793C" w:rsidRPr="00BF44E3" w:rsidRDefault="00C5793C" w:rsidP="00925C88">
                  <w:r w:rsidRPr="00BF44E3">
                    <w:t>FFS: values</w:t>
                  </w:r>
                </w:p>
              </w:tc>
            </w:tr>
          </w:tbl>
          <w:p w:rsidR="00C5793C" w:rsidRDefault="00C5793C" w:rsidP="00C5793C">
            <w:pPr>
              <w:rPr>
                <w:lang w:eastAsia="x-none"/>
              </w:rPr>
            </w:pPr>
            <w:r>
              <w:rPr>
                <w:lang w:eastAsia="x-none"/>
              </w:rPr>
              <w:t>Note: This does not constrain in any way how features and feature sets are defined. The values in the table above may or may not be signalled to be different for different features or feature sets.</w:t>
            </w:r>
          </w:p>
          <w:p w:rsidR="00C5793C" w:rsidRDefault="00C5793C" w:rsidP="00C5793C"/>
        </w:tc>
      </w:tr>
    </w:tbl>
    <w:p w:rsidR="00C5793C" w:rsidRPr="00C5793C" w:rsidRDefault="00C5793C" w:rsidP="00C5793C"/>
    <w:p w:rsidR="004A1F5E" w:rsidRDefault="004A1F5E" w:rsidP="004A1F5E">
      <w:pPr>
        <w:rPr>
          <w:b/>
          <w:lang w:val="en-US"/>
        </w:rPr>
      </w:pPr>
      <w:r w:rsidRPr="004A1F5E">
        <w:rPr>
          <w:b/>
          <w:lang w:val="en-US"/>
        </w:rPr>
        <w:t>Max number of frequency layers (X1)</w:t>
      </w:r>
    </w:p>
    <w:p w:rsidR="004A1F5E" w:rsidRDefault="004A1F5E" w:rsidP="004A1F5E">
      <w:pPr>
        <w:rPr>
          <w:lang w:val="en-US"/>
        </w:rPr>
      </w:pPr>
      <w:r w:rsidRPr="004A1F5E">
        <w:rPr>
          <w:lang w:val="en-US"/>
        </w:rPr>
        <w:lastRenderedPageBreak/>
        <w:t>Max number of frequency layers</w:t>
      </w:r>
      <w:r w:rsidRPr="004A1F5E">
        <w:rPr>
          <w:b/>
          <w:lang w:val="en-US"/>
        </w:rPr>
        <w:t xml:space="preserve"> </w:t>
      </w:r>
      <w:r w:rsidRPr="004A1F5E">
        <w:rPr>
          <w:lang w:val="en-US"/>
        </w:rPr>
        <w:t>X1</w:t>
      </w:r>
      <w:r w:rsidR="00CE01EE">
        <w:rPr>
          <w:lang w:val="en-US"/>
        </w:rPr>
        <w:t xml:space="preserve"> is agreed to be </w:t>
      </w:r>
      <w:r>
        <w:rPr>
          <w:lang w:val="en-US"/>
        </w:rPr>
        <w:t>4</w:t>
      </w:r>
      <w:r w:rsidR="00D56104">
        <w:rPr>
          <w:lang w:val="en-US"/>
        </w:rPr>
        <w:t xml:space="preserve">, and values {1, 4} are agreed to be </w:t>
      </w:r>
      <w:r w:rsidRPr="004A1F5E">
        <w:rPr>
          <w:lang w:val="en-US"/>
        </w:rPr>
        <w:t>a part of UE Capability</w:t>
      </w:r>
      <w:r w:rsidR="00D56104">
        <w:rPr>
          <w:lang w:val="en-US"/>
        </w:rPr>
        <w:t xml:space="preserve">. In our view, in most deployment scenarios, the </w:t>
      </w:r>
      <w:r>
        <w:rPr>
          <w:lang w:val="en-US"/>
        </w:rPr>
        <w:t xml:space="preserve">numbers of frequency layers for DL PRS </w:t>
      </w:r>
      <w:r w:rsidR="00D56104">
        <w:rPr>
          <w:lang w:val="en-US"/>
        </w:rPr>
        <w:t xml:space="preserve">transmission </w:t>
      </w:r>
      <w:r>
        <w:rPr>
          <w:lang w:val="en-US"/>
        </w:rPr>
        <w:t xml:space="preserve">will be 1 or 2. Thus, </w:t>
      </w:r>
      <w:r w:rsidR="00D56104">
        <w:rPr>
          <w:lang w:val="en-US"/>
        </w:rPr>
        <w:t xml:space="preserve">it is important for the UE to be able to support 2 frequency layers. Therefore, </w:t>
      </w:r>
      <w:r>
        <w:rPr>
          <w:lang w:val="en-US"/>
        </w:rPr>
        <w:t xml:space="preserve">we suggest </w:t>
      </w:r>
      <w:r w:rsidR="00D56104">
        <w:rPr>
          <w:lang w:val="en-US"/>
        </w:rPr>
        <w:t>including</w:t>
      </w:r>
      <w:r>
        <w:rPr>
          <w:lang w:val="en-US"/>
        </w:rPr>
        <w:t xml:space="preserve"> 2 as a </w:t>
      </w:r>
      <w:r w:rsidR="00D56104">
        <w:rPr>
          <w:lang w:val="en-US"/>
        </w:rPr>
        <w:t xml:space="preserve">valid </w:t>
      </w:r>
      <w:r>
        <w:rPr>
          <w:lang w:val="en-US"/>
        </w:rPr>
        <w:t xml:space="preserve">value </w:t>
      </w:r>
      <w:r w:rsidR="00D56104">
        <w:rPr>
          <w:lang w:val="en-US"/>
        </w:rPr>
        <w:t xml:space="preserve">of </w:t>
      </w:r>
      <w:r w:rsidRPr="004A1F5E">
        <w:rPr>
          <w:lang w:val="en-US"/>
        </w:rPr>
        <w:t>UE Capability</w:t>
      </w:r>
      <w:r>
        <w:rPr>
          <w:lang w:val="en-US"/>
        </w:rPr>
        <w:t xml:space="preserve">. </w:t>
      </w:r>
    </w:p>
    <w:p w:rsidR="004A1F5E" w:rsidRDefault="004A1F5E" w:rsidP="004A1F5E">
      <w:pPr>
        <w:rPr>
          <w:lang w:val="en-US"/>
        </w:rPr>
      </w:pPr>
    </w:p>
    <w:p w:rsidR="004A1F5E" w:rsidRPr="004A1F5E" w:rsidRDefault="004A1F5E" w:rsidP="004A1F5E">
      <w:pPr>
        <w:rPr>
          <w:b/>
          <w:lang w:val="en-US"/>
        </w:rPr>
      </w:pPr>
      <w:r w:rsidRPr="004A1F5E">
        <w:rPr>
          <w:b/>
          <w:lang w:val="en-US"/>
        </w:rPr>
        <w:t>Max number of Resources per PRS resource set (X4)</w:t>
      </w:r>
    </w:p>
    <w:p w:rsidR="004A1F5E" w:rsidRDefault="00CE01EE" w:rsidP="004A1F5E">
      <w:pPr>
        <w:rPr>
          <w:lang w:val="en-US"/>
        </w:rPr>
      </w:pPr>
      <w:r w:rsidRPr="00CE01EE">
        <w:rPr>
          <w:lang w:val="en-US"/>
        </w:rPr>
        <w:t xml:space="preserve">Max number of </w:t>
      </w:r>
      <w:r>
        <w:rPr>
          <w:lang w:val="en-US"/>
        </w:rPr>
        <w:t>r</w:t>
      </w:r>
      <w:r w:rsidRPr="00CE01EE">
        <w:rPr>
          <w:lang w:val="en-US"/>
        </w:rPr>
        <w:t xml:space="preserve">esources per PRS resource set </w:t>
      </w:r>
      <w:r>
        <w:rPr>
          <w:lang w:val="en-US"/>
        </w:rPr>
        <w:t xml:space="preserve">X4 is agreed to be 64. </w:t>
      </w:r>
      <w:r w:rsidR="00D56104">
        <w:rPr>
          <w:lang w:val="en-US"/>
        </w:rPr>
        <w:t xml:space="preserve">Given that the maximum number of SSB is 64 in FR2, we assume the UE should be able to support 64 DL PRS resources for FR2. </w:t>
      </w:r>
      <w:r>
        <w:rPr>
          <w:lang w:val="en-US"/>
        </w:rPr>
        <w:t xml:space="preserve">For FR1, </w:t>
      </w:r>
      <w:r w:rsidR="00D56104">
        <w:rPr>
          <w:lang w:val="en-US"/>
        </w:rPr>
        <w:t xml:space="preserve">the maximum number of SSB is 8. So, </w:t>
      </w:r>
      <w:r>
        <w:rPr>
          <w:lang w:val="en-US"/>
        </w:rPr>
        <w:t xml:space="preserve">we suggest </w:t>
      </w:r>
      <w:r w:rsidR="004A1F5E" w:rsidRPr="004A1F5E">
        <w:rPr>
          <w:lang w:val="en-US"/>
        </w:rPr>
        <w:t>X</w:t>
      </w:r>
      <w:r w:rsidR="00D56104">
        <w:rPr>
          <w:lang w:val="en-US"/>
        </w:rPr>
        <w:t xml:space="preserve">4 = 8 for FR1 and 64 for FR2, and </w:t>
      </w:r>
      <w:r>
        <w:rPr>
          <w:lang w:val="en-US"/>
        </w:rPr>
        <w:t xml:space="preserve">no need to include it as a part of UE capability. </w:t>
      </w:r>
    </w:p>
    <w:p w:rsidR="00CE01EE" w:rsidRDefault="00CE01EE" w:rsidP="004A1F5E">
      <w:pPr>
        <w:rPr>
          <w:lang w:val="en-US"/>
        </w:rPr>
      </w:pPr>
    </w:p>
    <w:p w:rsidR="00CE01EE" w:rsidRDefault="00CE01EE" w:rsidP="00CE01EE">
      <w:pPr>
        <w:rPr>
          <w:b/>
          <w:lang w:val="en-US"/>
        </w:rPr>
      </w:pPr>
      <w:r w:rsidRPr="00CE01EE">
        <w:rPr>
          <w:b/>
          <w:lang w:val="en-US"/>
        </w:rPr>
        <w:t>Max number of TRPs for all frequency layers (X6) per UE</w:t>
      </w:r>
    </w:p>
    <w:p w:rsidR="00CE01EE" w:rsidRPr="00BF44E3" w:rsidRDefault="00CE01EE" w:rsidP="00CE01EE">
      <w:r w:rsidRPr="00CE01EE">
        <w:rPr>
          <w:lang w:val="en-US" w:eastAsia="x-none"/>
        </w:rPr>
        <w:t>Max number of TRPs for all frequency layers (X6) per UE</w:t>
      </w:r>
      <w:r>
        <w:rPr>
          <w:lang w:val="en-US" w:eastAsia="x-none"/>
        </w:rPr>
        <w:t xml:space="preserve"> </w:t>
      </w:r>
      <w:r>
        <w:rPr>
          <w:lang w:val="en-US"/>
        </w:rPr>
        <w:t>is agreed to be 256. This number can be associated with the number of frequency layers that a UE can support. From the consideration that the proposed UE capability for the</w:t>
      </w:r>
      <w:r w:rsidRPr="00EF1F53">
        <w:rPr>
          <w:lang w:val="en-US"/>
        </w:rPr>
        <w:t xml:space="preserve"> number of frequency layers</w:t>
      </w:r>
      <w:r>
        <w:rPr>
          <w:lang w:val="en-US"/>
        </w:rPr>
        <w:t xml:space="preserve"> has values {1, 2, 4}, we propose to have {</w:t>
      </w:r>
      <w:r w:rsidR="000131ED">
        <w:rPr>
          <w:lang w:val="en-US"/>
        </w:rPr>
        <w:t xml:space="preserve">32, </w:t>
      </w:r>
      <w:r>
        <w:rPr>
          <w:lang w:val="en-US"/>
        </w:rPr>
        <w:t xml:space="preserve">64, 128, 264} as the valid values </w:t>
      </w:r>
      <w:r w:rsidRPr="004A1F5E">
        <w:rPr>
          <w:lang w:val="en-US"/>
        </w:rPr>
        <w:t>signaled as part of UE Capability</w:t>
      </w:r>
      <w:r>
        <w:t xml:space="preserve"> for the m</w:t>
      </w:r>
      <w:r w:rsidRPr="00CE01EE">
        <w:t>ax number of</w:t>
      </w:r>
      <w:r>
        <w:t xml:space="preserve"> TRPs for all frequency layers </w:t>
      </w:r>
      <w:r w:rsidRPr="00CE01EE">
        <w:t>per UE</w:t>
      </w:r>
      <w:r>
        <w:t>.</w:t>
      </w:r>
    </w:p>
    <w:p w:rsidR="00CE01EE" w:rsidRDefault="00CE01EE" w:rsidP="004A1F5E">
      <w:pPr>
        <w:rPr>
          <w:lang w:eastAsia="x-none"/>
        </w:rPr>
      </w:pPr>
    </w:p>
    <w:p w:rsidR="00B47959" w:rsidRPr="00B47959" w:rsidRDefault="00B47959" w:rsidP="004A1F5E">
      <w:pPr>
        <w:rPr>
          <w:b/>
          <w:lang w:eastAsia="x-none"/>
        </w:rPr>
      </w:pPr>
      <w:r>
        <w:rPr>
          <w:b/>
          <w:lang w:val="en-US"/>
        </w:rPr>
        <w:t>Max number of r</w:t>
      </w:r>
      <w:r w:rsidRPr="00B47959">
        <w:rPr>
          <w:b/>
          <w:lang w:val="en-US"/>
        </w:rPr>
        <w:t>esources per frequency layer (X7)</w:t>
      </w:r>
    </w:p>
    <w:p w:rsidR="00B47959" w:rsidRDefault="00B47959" w:rsidP="00B47959">
      <w:pPr>
        <w:rPr>
          <w:lang w:val="en-US"/>
        </w:rPr>
      </w:pPr>
      <w:r w:rsidRPr="00CE01EE">
        <w:rPr>
          <w:lang w:val="en-US" w:eastAsia="x-none"/>
        </w:rPr>
        <w:t xml:space="preserve">Max number of </w:t>
      </w:r>
      <w:r>
        <w:rPr>
          <w:lang w:val="en-US" w:eastAsia="x-none"/>
        </w:rPr>
        <w:t>r</w:t>
      </w:r>
      <w:r w:rsidRPr="00B47959">
        <w:rPr>
          <w:lang w:val="en-US" w:eastAsia="x-none"/>
        </w:rPr>
        <w:t xml:space="preserve">esources per frequency layer </w:t>
      </w:r>
      <w:r>
        <w:rPr>
          <w:lang w:val="en-US" w:eastAsia="x-none"/>
        </w:rPr>
        <w:t>may depend on the max number of r</w:t>
      </w:r>
      <w:r w:rsidRPr="00B47959">
        <w:rPr>
          <w:lang w:val="en-US" w:eastAsia="x-none"/>
        </w:rPr>
        <w:t>esources per PRS resource set</w:t>
      </w:r>
      <w:r>
        <w:rPr>
          <w:lang w:val="en-US" w:eastAsia="x-none"/>
        </w:rPr>
        <w:t xml:space="preserve"> and the TRPs for all frequency layers. In our view, </w:t>
      </w:r>
      <w:r>
        <w:rPr>
          <w:lang w:val="en-US"/>
        </w:rPr>
        <w:t>we propose to have {</w:t>
      </w:r>
      <w:r w:rsidR="00300CB9">
        <w:rPr>
          <w:lang w:val="en-US"/>
        </w:rPr>
        <w:t xml:space="preserve">32, </w:t>
      </w:r>
      <w:r>
        <w:rPr>
          <w:lang w:val="en-US"/>
        </w:rPr>
        <w:t>64, 128, 264}*64 for the m</w:t>
      </w:r>
      <w:r w:rsidRPr="00B47959">
        <w:rPr>
          <w:lang w:val="en-US"/>
        </w:rPr>
        <w:t>ax number of resources per frequency layer</w:t>
      </w:r>
      <w:r w:rsidR="00C20D9C">
        <w:rPr>
          <w:lang w:val="en-US"/>
        </w:rPr>
        <w:t xml:space="preserve"> for FR2, and {32, 64, 128, 264}*8 for the m</w:t>
      </w:r>
      <w:r w:rsidR="00C20D9C" w:rsidRPr="00B47959">
        <w:rPr>
          <w:lang w:val="en-US"/>
        </w:rPr>
        <w:t>ax number of resources per frequency layer</w:t>
      </w:r>
      <w:r w:rsidR="00C20D9C">
        <w:rPr>
          <w:lang w:val="en-US"/>
        </w:rPr>
        <w:t xml:space="preserve"> for FR1,</w:t>
      </w:r>
    </w:p>
    <w:p w:rsidR="004A1F5E" w:rsidRDefault="004A1F5E" w:rsidP="004A1F5E">
      <w:pPr>
        <w:pStyle w:val="a4"/>
        <w:ind w:left="800"/>
      </w:pPr>
    </w:p>
    <w:p w:rsidR="00B47959" w:rsidRPr="004A1F5E" w:rsidRDefault="00B47959" w:rsidP="00B47959">
      <w:pPr>
        <w:rPr>
          <w:b/>
          <w:lang w:val="en-US"/>
        </w:rPr>
      </w:pPr>
      <w:r w:rsidRPr="00CE01EE">
        <w:rPr>
          <w:b/>
          <w:lang w:val="en-US"/>
        </w:rPr>
        <w:t xml:space="preserve">Max number of DL PRS Resources per UE </w:t>
      </w:r>
      <w:r>
        <w:rPr>
          <w:b/>
          <w:lang w:val="en-US"/>
        </w:rPr>
        <w:t>(X5</w:t>
      </w:r>
      <w:r w:rsidRPr="004A1F5E">
        <w:rPr>
          <w:b/>
          <w:lang w:val="en-US"/>
        </w:rPr>
        <w:t>)</w:t>
      </w:r>
    </w:p>
    <w:p w:rsidR="00B47959" w:rsidRDefault="00B47959" w:rsidP="00B47959">
      <w:pPr>
        <w:rPr>
          <w:lang w:val="en-US"/>
        </w:rPr>
      </w:pPr>
      <w:r>
        <w:rPr>
          <w:lang w:val="en-US"/>
        </w:rPr>
        <w:t xml:space="preserve">In our view, in most cases, the DL PRS will not be transmitted in more than 2 frequency layers. Thus, </w:t>
      </w:r>
      <w:r w:rsidR="00FE5D39">
        <w:rPr>
          <w:lang w:val="en-US"/>
        </w:rPr>
        <w:t xml:space="preserve">max </w:t>
      </w:r>
      <w:r>
        <w:rPr>
          <w:lang w:val="en-US"/>
        </w:rPr>
        <w:t>number of DL PRS resources per UE will be {64, 128, 264}*64</w:t>
      </w:r>
      <w:r w:rsidR="00FE5D39">
        <w:rPr>
          <w:lang w:val="en-US"/>
        </w:rPr>
        <w:t>*2</w:t>
      </w:r>
      <w:r w:rsidR="00136487">
        <w:rPr>
          <w:lang w:val="en-US"/>
        </w:rPr>
        <w:t xml:space="preserve"> for FR2, and {32, 64, 128, 264}*</w:t>
      </w:r>
      <w:r w:rsidR="00E347BD">
        <w:rPr>
          <w:lang w:val="en-US"/>
        </w:rPr>
        <w:t>8*2 for FR</w:t>
      </w:r>
      <w:r w:rsidR="00136487">
        <w:rPr>
          <w:lang w:val="en-US"/>
        </w:rPr>
        <w:t>1.</w:t>
      </w:r>
    </w:p>
    <w:p w:rsidR="00EC4C18" w:rsidRDefault="00EC4C18" w:rsidP="00B47959">
      <w:pPr>
        <w:rPr>
          <w:lang w:val="en-US"/>
        </w:rPr>
      </w:pPr>
    </w:p>
    <w:p w:rsidR="00EC4C18" w:rsidRDefault="00EC4C18" w:rsidP="00EC4C18">
      <w:pPr>
        <w:rPr>
          <w:lang w:eastAsia="x-none"/>
        </w:rPr>
      </w:pPr>
      <w:bookmarkStart w:id="2" w:name="p1"/>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7706DC">
        <w:rPr>
          <w:b/>
          <w:i/>
          <w:noProof/>
        </w:rPr>
        <w:t>1</w:t>
      </w:r>
      <w:r w:rsidRPr="00870F28">
        <w:rPr>
          <w:b/>
          <w:i/>
        </w:rPr>
        <w:fldChar w:fldCharType="end"/>
      </w:r>
      <w:r w:rsidRPr="00870F28">
        <w:rPr>
          <w:i/>
        </w:rPr>
        <w:t>:</w:t>
      </w:r>
      <w:r>
        <w:rPr>
          <w:b/>
          <w:i/>
        </w:rPr>
        <w:t xml:space="preserve"> </w:t>
      </w:r>
      <w:r w:rsidRPr="00A64021">
        <w:rPr>
          <w:i/>
        </w:rPr>
        <w:t>UE can be configured for DL PRS processing according to the following table</w:t>
      </w:r>
      <w:r>
        <w:t>:</w:t>
      </w:r>
    </w:p>
    <w:p w:rsidR="00B47959" w:rsidRPr="00B47959" w:rsidRDefault="00B47959" w:rsidP="004A1F5E">
      <w:pPr>
        <w:pStyle w:val="a4"/>
        <w:ind w:left="800"/>
        <w:rPr>
          <w:lang w:val="en-GB"/>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410"/>
        <w:gridCol w:w="2410"/>
      </w:tblGrid>
      <w:tr w:rsidR="004A1F5E" w:rsidRPr="00E02AA1" w:rsidTr="00925C88">
        <w:tc>
          <w:tcPr>
            <w:tcW w:w="4000" w:type="dxa"/>
            <w:shd w:val="clear" w:color="auto" w:fill="auto"/>
          </w:tcPr>
          <w:p w:rsidR="004A1F5E" w:rsidRPr="00EF1F53" w:rsidRDefault="004A1F5E" w:rsidP="00925C88">
            <w:pPr>
              <w:jc w:val="center"/>
              <w:rPr>
                <w:b/>
                <w:lang w:val="en-US"/>
              </w:rPr>
            </w:pPr>
            <w:r w:rsidRPr="00EF1F53">
              <w:rPr>
                <w:b/>
                <w:bCs/>
                <w:lang w:val="en-US"/>
              </w:rPr>
              <w:t>Description</w:t>
            </w:r>
          </w:p>
        </w:tc>
        <w:tc>
          <w:tcPr>
            <w:tcW w:w="2410" w:type="dxa"/>
            <w:shd w:val="clear" w:color="auto" w:fill="auto"/>
          </w:tcPr>
          <w:p w:rsidR="004A1F5E" w:rsidRPr="00EF1F53" w:rsidRDefault="004A1F5E" w:rsidP="00925C88">
            <w:pPr>
              <w:jc w:val="center"/>
              <w:rPr>
                <w:b/>
                <w:lang w:val="en-US"/>
              </w:rPr>
            </w:pPr>
            <w:r w:rsidRPr="00EF1F53">
              <w:rPr>
                <w:b/>
              </w:rPr>
              <w:t>Maximum numbers for DL PRS resources</w:t>
            </w:r>
          </w:p>
        </w:tc>
        <w:tc>
          <w:tcPr>
            <w:tcW w:w="2410" w:type="dxa"/>
            <w:shd w:val="clear" w:color="auto" w:fill="auto"/>
          </w:tcPr>
          <w:p w:rsidR="004A1F5E" w:rsidRPr="00EF1F53" w:rsidRDefault="004A1F5E" w:rsidP="00925C88">
            <w:pPr>
              <w:jc w:val="center"/>
              <w:rPr>
                <w:b/>
                <w:lang w:val="en-US"/>
              </w:rPr>
            </w:pPr>
            <w:r w:rsidRPr="00EF1F53">
              <w:rPr>
                <w:b/>
                <w:lang w:val="en-US"/>
              </w:rPr>
              <w:t xml:space="preserve">Values that can be signaled as part of UE Capability </w:t>
            </w:r>
          </w:p>
        </w:tc>
      </w:tr>
      <w:tr w:rsidR="004A1F5E" w:rsidTr="00925C88">
        <w:tc>
          <w:tcPr>
            <w:tcW w:w="4000" w:type="dxa"/>
            <w:shd w:val="clear" w:color="auto" w:fill="auto"/>
          </w:tcPr>
          <w:p w:rsidR="004A1F5E" w:rsidRPr="00EF1F53" w:rsidRDefault="004A1F5E" w:rsidP="00925C88">
            <w:pPr>
              <w:rPr>
                <w:lang w:val="en-US"/>
              </w:rPr>
            </w:pPr>
            <w:r w:rsidRPr="00EF1F53">
              <w:rPr>
                <w:lang w:val="en-US"/>
              </w:rPr>
              <w:t>Max number of frequency layers (X1)</w:t>
            </w:r>
          </w:p>
          <w:p w:rsidR="004A1F5E" w:rsidRPr="00EF1F53" w:rsidRDefault="004A1F5E" w:rsidP="00925C88">
            <w:pPr>
              <w:rPr>
                <w:lang w:val="en-US"/>
              </w:rPr>
            </w:pPr>
          </w:p>
        </w:tc>
        <w:tc>
          <w:tcPr>
            <w:tcW w:w="2410" w:type="dxa"/>
            <w:shd w:val="clear" w:color="auto" w:fill="auto"/>
          </w:tcPr>
          <w:p w:rsidR="004A1F5E" w:rsidRPr="00732E7F" w:rsidRDefault="004A1F5E" w:rsidP="00925C88">
            <w:r w:rsidRPr="00732E7F">
              <w:t>X1=4</w:t>
            </w:r>
          </w:p>
          <w:p w:rsidR="004A1F5E" w:rsidRPr="00732E7F" w:rsidRDefault="004A1F5E" w:rsidP="00925C88"/>
        </w:tc>
        <w:tc>
          <w:tcPr>
            <w:tcW w:w="2410" w:type="dxa"/>
            <w:shd w:val="clear" w:color="auto" w:fill="auto"/>
          </w:tcPr>
          <w:p w:rsidR="004A1F5E" w:rsidRPr="00BF44E3" w:rsidRDefault="004A1F5E" w:rsidP="00925C88">
            <w:r w:rsidRPr="00BF44E3">
              <w:t>Values = {1,</w:t>
            </w:r>
            <w:r w:rsidR="00EC4C18">
              <w:t xml:space="preserve"> </w:t>
            </w:r>
            <w:r w:rsidR="00EC4C18" w:rsidRPr="00EC4C18">
              <w:rPr>
                <w:color w:val="FF0000"/>
                <w:u w:val="single"/>
              </w:rPr>
              <w:t xml:space="preserve">2, </w:t>
            </w:r>
            <w:r w:rsidRPr="00BF44E3">
              <w:t>4}</w:t>
            </w:r>
          </w:p>
          <w:p w:rsidR="004A1F5E" w:rsidRPr="00EC4C18" w:rsidRDefault="004A1F5E" w:rsidP="00925C88">
            <w:pPr>
              <w:rPr>
                <w:strike/>
              </w:rPr>
            </w:pPr>
            <w:r w:rsidRPr="00EC4C18">
              <w:rPr>
                <w:strike/>
                <w:color w:val="FF0000"/>
              </w:rPr>
              <w:t xml:space="preserve">FFS: other values </w:t>
            </w:r>
          </w:p>
        </w:tc>
      </w:tr>
      <w:tr w:rsidR="004A1F5E" w:rsidTr="00925C88">
        <w:tc>
          <w:tcPr>
            <w:tcW w:w="4000" w:type="dxa"/>
            <w:shd w:val="clear" w:color="auto" w:fill="auto"/>
          </w:tcPr>
          <w:p w:rsidR="004A1F5E" w:rsidRPr="00EF1F53" w:rsidRDefault="004A1F5E" w:rsidP="00925C88">
            <w:pPr>
              <w:rPr>
                <w:lang w:val="en-US"/>
              </w:rPr>
            </w:pPr>
            <w:r w:rsidRPr="00EF1F53">
              <w:rPr>
                <w:lang w:val="en-US"/>
              </w:rPr>
              <w:t>Max number of Resources per PRS resource set (X4)</w:t>
            </w:r>
          </w:p>
        </w:tc>
        <w:tc>
          <w:tcPr>
            <w:tcW w:w="2410" w:type="dxa"/>
            <w:shd w:val="clear" w:color="auto" w:fill="auto"/>
          </w:tcPr>
          <w:p w:rsidR="00D90CDD" w:rsidRDefault="00D90CDD" w:rsidP="00925C88">
            <w:pPr>
              <w:rPr>
                <w:color w:val="FF0000"/>
                <w:u w:val="single"/>
              </w:rPr>
            </w:pPr>
            <w:r w:rsidRPr="00D230C7">
              <w:rPr>
                <w:color w:val="FF0000"/>
                <w:u w:val="single"/>
              </w:rPr>
              <w:t>X4=8 for FR1</w:t>
            </w:r>
          </w:p>
          <w:p w:rsidR="004A1F5E" w:rsidRPr="00D230C7" w:rsidRDefault="004A1F5E" w:rsidP="00925C88">
            <w:pPr>
              <w:rPr>
                <w:color w:val="FF0000"/>
                <w:u w:val="single"/>
              </w:rPr>
            </w:pPr>
            <w:r w:rsidRPr="00732E7F">
              <w:t>X4=64</w:t>
            </w:r>
            <w:r w:rsidR="00EC4C18">
              <w:t xml:space="preserve"> </w:t>
            </w:r>
            <w:r w:rsidR="00EC4C18" w:rsidRPr="00D230C7">
              <w:rPr>
                <w:color w:val="FF0000"/>
                <w:u w:val="single"/>
              </w:rPr>
              <w:t>for FR2</w:t>
            </w:r>
          </w:p>
          <w:p w:rsidR="004A1F5E" w:rsidRPr="00EC4C18" w:rsidRDefault="004A1F5E" w:rsidP="00925C88">
            <w:pPr>
              <w:rPr>
                <w:color w:val="FF0000"/>
              </w:rPr>
            </w:pPr>
          </w:p>
        </w:tc>
        <w:tc>
          <w:tcPr>
            <w:tcW w:w="2410" w:type="dxa"/>
            <w:shd w:val="clear" w:color="auto" w:fill="auto"/>
          </w:tcPr>
          <w:p w:rsidR="004A1F5E" w:rsidRPr="00BF44E3" w:rsidRDefault="004A1F5E" w:rsidP="00925C88"/>
          <w:p w:rsidR="004A1F5E" w:rsidRDefault="004A1F5E" w:rsidP="00925C88">
            <w:pPr>
              <w:rPr>
                <w:strike/>
                <w:color w:val="FF0000"/>
              </w:rPr>
            </w:pPr>
            <w:r w:rsidRPr="00EC4C18">
              <w:rPr>
                <w:strike/>
                <w:color w:val="FF0000"/>
              </w:rPr>
              <w:t>FFS: values</w:t>
            </w:r>
          </w:p>
          <w:p w:rsidR="009872E0" w:rsidRPr="00812E35" w:rsidRDefault="009872E0" w:rsidP="00925C88">
            <w:pPr>
              <w:rPr>
                <w:u w:val="single"/>
              </w:rPr>
            </w:pPr>
            <w:r w:rsidRPr="00812E35">
              <w:rPr>
                <w:color w:val="FF0000"/>
                <w:u w:val="single"/>
              </w:rPr>
              <w:t>N</w:t>
            </w:r>
            <w:r w:rsidR="009C6436" w:rsidRPr="00812E35">
              <w:rPr>
                <w:color w:val="FF0000"/>
                <w:u w:val="single"/>
              </w:rPr>
              <w:t>A</w:t>
            </w:r>
          </w:p>
        </w:tc>
      </w:tr>
      <w:tr w:rsidR="004A1F5E" w:rsidTr="00925C88">
        <w:tc>
          <w:tcPr>
            <w:tcW w:w="4000" w:type="dxa"/>
            <w:shd w:val="clear" w:color="auto" w:fill="auto"/>
          </w:tcPr>
          <w:p w:rsidR="004A1F5E" w:rsidRPr="00EF1F53" w:rsidRDefault="004A1F5E" w:rsidP="00925C88">
            <w:pPr>
              <w:rPr>
                <w:lang w:val="en-US"/>
              </w:rPr>
            </w:pPr>
            <w:r w:rsidRPr="00EF1F53">
              <w:rPr>
                <w:lang w:val="en-US"/>
              </w:rPr>
              <w:t>Max number of DL PRS Resources per UE (X5)</w:t>
            </w:r>
          </w:p>
        </w:tc>
        <w:tc>
          <w:tcPr>
            <w:tcW w:w="2410" w:type="dxa"/>
            <w:shd w:val="clear" w:color="auto" w:fill="auto"/>
          </w:tcPr>
          <w:p w:rsidR="004A1F5E" w:rsidRPr="00EF1F53" w:rsidRDefault="004A1F5E" w:rsidP="00925C88">
            <w:pPr>
              <w:rPr>
                <w:lang w:val="en-US"/>
              </w:rPr>
            </w:pPr>
            <w:r w:rsidRPr="00EF1F53">
              <w:rPr>
                <w:lang w:val="en-US"/>
              </w:rPr>
              <w:t>NA</w:t>
            </w:r>
          </w:p>
        </w:tc>
        <w:tc>
          <w:tcPr>
            <w:tcW w:w="2410" w:type="dxa"/>
            <w:shd w:val="clear" w:color="auto" w:fill="auto"/>
          </w:tcPr>
          <w:p w:rsidR="004A1F5E" w:rsidRDefault="004A1F5E" w:rsidP="00925C88">
            <w:pPr>
              <w:rPr>
                <w:strike/>
                <w:color w:val="FF0000"/>
              </w:rPr>
            </w:pPr>
            <w:r w:rsidRPr="00A34205">
              <w:rPr>
                <w:strike/>
                <w:color w:val="FF0000"/>
              </w:rPr>
              <w:t>FFS: values</w:t>
            </w:r>
          </w:p>
          <w:p w:rsidR="00245FE8" w:rsidRDefault="00245FE8" w:rsidP="00FE5D39">
            <w:pPr>
              <w:rPr>
                <w:color w:val="FF0000"/>
                <w:u w:val="single"/>
              </w:rPr>
            </w:pPr>
            <w:r w:rsidRPr="00A34205">
              <w:rPr>
                <w:color w:val="FF0000"/>
                <w:u w:val="single"/>
                <w:lang w:val="en-US"/>
              </w:rPr>
              <w:t>{</w:t>
            </w:r>
            <w:r>
              <w:rPr>
                <w:color w:val="FF0000"/>
                <w:u w:val="single"/>
                <w:lang w:val="en-US"/>
              </w:rPr>
              <w:t xml:space="preserve">32, </w:t>
            </w:r>
            <w:r w:rsidRPr="00A34205">
              <w:rPr>
                <w:color w:val="FF0000"/>
                <w:u w:val="single"/>
                <w:lang w:val="en-US"/>
              </w:rPr>
              <w:t>64, 128, 264}*</w:t>
            </w:r>
            <w:r>
              <w:rPr>
                <w:color w:val="FF0000"/>
                <w:u w:val="single"/>
                <w:lang w:val="en-US"/>
              </w:rPr>
              <w:t>8</w:t>
            </w:r>
            <w:r w:rsidR="005F3DE5">
              <w:rPr>
                <w:color w:val="FF0000"/>
                <w:u w:val="single"/>
                <w:lang w:val="en-US"/>
              </w:rPr>
              <w:t>*2</w:t>
            </w:r>
            <w:r>
              <w:rPr>
                <w:color w:val="FF0000"/>
                <w:u w:val="single"/>
                <w:lang w:val="en-US"/>
              </w:rPr>
              <w:t xml:space="preserve"> </w:t>
            </w:r>
            <w:r>
              <w:rPr>
                <w:color w:val="FF0000"/>
                <w:u w:val="single"/>
              </w:rPr>
              <w:t>for FR</w:t>
            </w:r>
            <w:r w:rsidR="000D0563">
              <w:rPr>
                <w:color w:val="FF0000"/>
                <w:u w:val="single"/>
              </w:rPr>
              <w:t>1</w:t>
            </w:r>
          </w:p>
          <w:p w:rsidR="00A34205" w:rsidRPr="00A34205" w:rsidRDefault="00A34205" w:rsidP="00245FE8">
            <w:pPr>
              <w:rPr>
                <w:strike/>
              </w:rPr>
            </w:pPr>
            <w:r w:rsidRPr="00A34205">
              <w:rPr>
                <w:color w:val="FF0000"/>
                <w:u w:val="single"/>
                <w:lang w:val="en-US"/>
              </w:rPr>
              <w:t>{</w:t>
            </w:r>
            <w:r w:rsidR="00267388">
              <w:rPr>
                <w:color w:val="FF0000"/>
                <w:u w:val="single"/>
                <w:lang w:val="en-US"/>
              </w:rPr>
              <w:t xml:space="preserve">32, </w:t>
            </w:r>
            <w:r w:rsidRPr="00A34205">
              <w:rPr>
                <w:color w:val="FF0000"/>
                <w:u w:val="single"/>
                <w:lang w:val="en-US"/>
              </w:rPr>
              <w:t>64, 128, 264}*</w:t>
            </w:r>
            <w:r w:rsidR="00245FE8">
              <w:rPr>
                <w:color w:val="FF0000"/>
                <w:u w:val="single"/>
                <w:lang w:val="en-US"/>
              </w:rPr>
              <w:t>64</w:t>
            </w:r>
            <w:r w:rsidR="005F3DE5">
              <w:rPr>
                <w:color w:val="FF0000"/>
                <w:u w:val="single"/>
                <w:lang w:val="en-US"/>
              </w:rPr>
              <w:t>*2</w:t>
            </w:r>
            <w:r w:rsidR="00245FE8">
              <w:rPr>
                <w:color w:val="FF0000"/>
                <w:u w:val="single"/>
                <w:lang w:val="en-US"/>
              </w:rPr>
              <w:t xml:space="preserve"> </w:t>
            </w:r>
            <w:r w:rsidR="00245FE8">
              <w:rPr>
                <w:color w:val="FF0000"/>
                <w:u w:val="single"/>
              </w:rPr>
              <w:t>for FR2</w:t>
            </w:r>
          </w:p>
        </w:tc>
      </w:tr>
      <w:tr w:rsidR="004A1F5E" w:rsidTr="00925C88">
        <w:tc>
          <w:tcPr>
            <w:tcW w:w="4000" w:type="dxa"/>
            <w:shd w:val="clear" w:color="auto" w:fill="auto"/>
          </w:tcPr>
          <w:p w:rsidR="004A1F5E" w:rsidRPr="00EF1F53" w:rsidRDefault="004A1F5E" w:rsidP="00925C88">
            <w:pPr>
              <w:rPr>
                <w:lang w:val="en-US"/>
              </w:rPr>
            </w:pPr>
            <w:r w:rsidRPr="00EF1F53">
              <w:rPr>
                <w:lang w:val="en-US"/>
              </w:rPr>
              <w:t>Max number of TRPs for all frequency layers (X6) per UE</w:t>
            </w:r>
          </w:p>
        </w:tc>
        <w:tc>
          <w:tcPr>
            <w:tcW w:w="2410" w:type="dxa"/>
            <w:shd w:val="clear" w:color="auto" w:fill="auto"/>
          </w:tcPr>
          <w:p w:rsidR="004A1F5E" w:rsidRPr="00EF1F53" w:rsidRDefault="004A1F5E" w:rsidP="00925C88">
            <w:pPr>
              <w:rPr>
                <w:lang w:val="nn-NO"/>
              </w:rPr>
            </w:pPr>
            <w:r w:rsidRPr="00732E7F">
              <w:t>256</w:t>
            </w:r>
          </w:p>
        </w:tc>
        <w:tc>
          <w:tcPr>
            <w:tcW w:w="2410" w:type="dxa"/>
            <w:shd w:val="clear" w:color="auto" w:fill="auto"/>
          </w:tcPr>
          <w:p w:rsidR="004A1F5E" w:rsidRDefault="004A1F5E" w:rsidP="00925C88">
            <w:pPr>
              <w:rPr>
                <w:strike/>
                <w:color w:val="FF0000"/>
              </w:rPr>
            </w:pPr>
            <w:r w:rsidRPr="005A1ABC">
              <w:rPr>
                <w:strike/>
                <w:color w:val="FF0000"/>
              </w:rPr>
              <w:t>FFS: values</w:t>
            </w:r>
          </w:p>
          <w:p w:rsidR="005A1ABC" w:rsidRPr="005A1ABC" w:rsidRDefault="005A1ABC" w:rsidP="00925C88">
            <w:pPr>
              <w:rPr>
                <w:strike/>
              </w:rPr>
            </w:pPr>
            <w:r w:rsidRPr="005A1ABC">
              <w:rPr>
                <w:color w:val="FF0000"/>
                <w:lang w:val="en-US"/>
              </w:rPr>
              <w:t>{</w:t>
            </w:r>
            <w:r w:rsidR="00267388">
              <w:rPr>
                <w:color w:val="FF0000"/>
                <w:lang w:val="en-US"/>
              </w:rPr>
              <w:t xml:space="preserve">32, </w:t>
            </w:r>
            <w:r w:rsidRPr="005A1ABC">
              <w:rPr>
                <w:color w:val="FF0000"/>
                <w:lang w:val="en-US"/>
              </w:rPr>
              <w:t>64, 128, 264}</w:t>
            </w:r>
          </w:p>
        </w:tc>
      </w:tr>
      <w:tr w:rsidR="004A1F5E" w:rsidTr="00925C88">
        <w:tc>
          <w:tcPr>
            <w:tcW w:w="4000" w:type="dxa"/>
            <w:shd w:val="clear" w:color="auto" w:fill="auto"/>
          </w:tcPr>
          <w:p w:rsidR="004A1F5E" w:rsidRPr="00EF1F53" w:rsidRDefault="004A1F5E" w:rsidP="00925C88">
            <w:pPr>
              <w:rPr>
                <w:lang w:val="en-US"/>
              </w:rPr>
            </w:pPr>
            <w:r w:rsidRPr="00EF1F53">
              <w:rPr>
                <w:lang w:val="en-US"/>
              </w:rPr>
              <w:t xml:space="preserve">Max number of Resources per frequency layer </w:t>
            </w:r>
            <w:r w:rsidRPr="00EF1F53">
              <w:rPr>
                <w:lang w:val="en-US"/>
              </w:rPr>
              <w:lastRenderedPageBreak/>
              <w:t>(X7)</w:t>
            </w:r>
          </w:p>
        </w:tc>
        <w:tc>
          <w:tcPr>
            <w:tcW w:w="2410" w:type="dxa"/>
            <w:shd w:val="clear" w:color="auto" w:fill="auto"/>
          </w:tcPr>
          <w:p w:rsidR="004A1F5E" w:rsidRPr="00732E7F" w:rsidRDefault="004A1F5E" w:rsidP="00925C88">
            <w:r w:rsidRPr="00732E7F">
              <w:lastRenderedPageBreak/>
              <w:t>NA</w:t>
            </w:r>
          </w:p>
          <w:p w:rsidR="004A1F5E" w:rsidRPr="00732E7F" w:rsidRDefault="004A1F5E" w:rsidP="00925C88"/>
        </w:tc>
        <w:tc>
          <w:tcPr>
            <w:tcW w:w="2410" w:type="dxa"/>
            <w:shd w:val="clear" w:color="auto" w:fill="auto"/>
          </w:tcPr>
          <w:p w:rsidR="004A1F5E" w:rsidRDefault="004A1F5E" w:rsidP="00925C88">
            <w:pPr>
              <w:rPr>
                <w:strike/>
                <w:color w:val="FF0000"/>
              </w:rPr>
            </w:pPr>
            <w:r w:rsidRPr="005A1BE5">
              <w:rPr>
                <w:strike/>
                <w:color w:val="FF0000"/>
              </w:rPr>
              <w:lastRenderedPageBreak/>
              <w:t>FFS: values</w:t>
            </w:r>
          </w:p>
          <w:p w:rsidR="00B91C52" w:rsidRDefault="00B91C52" w:rsidP="00B91C52">
            <w:pPr>
              <w:rPr>
                <w:color w:val="FF0000"/>
                <w:u w:val="single"/>
              </w:rPr>
            </w:pPr>
            <w:r w:rsidRPr="00A34205">
              <w:rPr>
                <w:color w:val="FF0000"/>
                <w:u w:val="single"/>
                <w:lang w:val="en-US"/>
              </w:rPr>
              <w:lastRenderedPageBreak/>
              <w:t>{</w:t>
            </w:r>
            <w:r>
              <w:rPr>
                <w:color w:val="FF0000"/>
                <w:u w:val="single"/>
                <w:lang w:val="en-US"/>
              </w:rPr>
              <w:t xml:space="preserve">32, </w:t>
            </w:r>
            <w:r w:rsidRPr="00A34205">
              <w:rPr>
                <w:color w:val="FF0000"/>
                <w:u w:val="single"/>
                <w:lang w:val="en-US"/>
              </w:rPr>
              <w:t>64, 128, 264}*</w:t>
            </w:r>
            <w:r>
              <w:rPr>
                <w:color w:val="FF0000"/>
                <w:u w:val="single"/>
                <w:lang w:val="en-US"/>
              </w:rPr>
              <w:t xml:space="preserve">8 </w:t>
            </w:r>
            <w:r>
              <w:rPr>
                <w:color w:val="FF0000"/>
                <w:u w:val="single"/>
              </w:rPr>
              <w:t>for FR1</w:t>
            </w:r>
          </w:p>
          <w:p w:rsidR="005A1BE5" w:rsidRPr="005A1BE5" w:rsidRDefault="005A1BE5" w:rsidP="002E33FD">
            <w:pPr>
              <w:rPr>
                <w:strike/>
              </w:rPr>
            </w:pPr>
            <w:r w:rsidRPr="00A34205">
              <w:rPr>
                <w:color w:val="FF0000"/>
                <w:u w:val="single"/>
                <w:lang w:val="en-US"/>
              </w:rPr>
              <w:t>{</w:t>
            </w:r>
            <w:r w:rsidR="00B91C52">
              <w:rPr>
                <w:color w:val="FF0000"/>
                <w:u w:val="single"/>
                <w:lang w:val="en-US"/>
              </w:rPr>
              <w:t xml:space="preserve">32, </w:t>
            </w:r>
            <w:r w:rsidRPr="00A34205">
              <w:rPr>
                <w:color w:val="FF0000"/>
                <w:u w:val="single"/>
                <w:lang w:val="en-US"/>
              </w:rPr>
              <w:t>64, 128, 264}*64</w:t>
            </w:r>
            <w:r w:rsidR="00B91C52">
              <w:rPr>
                <w:color w:val="FF0000"/>
                <w:u w:val="single"/>
                <w:lang w:val="en-US"/>
              </w:rPr>
              <w:t xml:space="preserve"> </w:t>
            </w:r>
            <w:r w:rsidR="00B91C52">
              <w:rPr>
                <w:color w:val="FF0000"/>
                <w:u w:val="single"/>
              </w:rPr>
              <w:t>for FR2</w:t>
            </w:r>
          </w:p>
        </w:tc>
      </w:tr>
      <w:bookmarkEnd w:id="2"/>
    </w:tbl>
    <w:p w:rsidR="004A1F5E" w:rsidRDefault="004A1F5E" w:rsidP="007B7A8E"/>
    <w:p w:rsidR="00765174" w:rsidRDefault="00765174" w:rsidP="00765174">
      <w:pPr>
        <w:pStyle w:val="3GPPNormalText"/>
      </w:pPr>
      <w:r>
        <w:t>Following agreements were made on Rel-16 UE/gNB positioning measurements in RAN1#99[1]:</w:t>
      </w:r>
    </w:p>
    <w:tbl>
      <w:tblPr>
        <w:tblStyle w:val="ae"/>
        <w:tblW w:w="0" w:type="auto"/>
        <w:tblLook w:val="04A0" w:firstRow="1" w:lastRow="0" w:firstColumn="1" w:lastColumn="0" w:noHBand="0" w:noVBand="1"/>
      </w:tblPr>
      <w:tblGrid>
        <w:gridCol w:w="10188"/>
      </w:tblGrid>
      <w:tr w:rsidR="00536259" w:rsidTr="00536259">
        <w:tc>
          <w:tcPr>
            <w:tcW w:w="10188" w:type="dxa"/>
          </w:tcPr>
          <w:p w:rsidR="00536259" w:rsidRDefault="00536259" w:rsidP="00536259">
            <w:r w:rsidRPr="006247FA">
              <w:rPr>
                <w:highlight w:val="green"/>
              </w:rPr>
              <w:t>Agreement:</w:t>
            </w:r>
          </w:p>
          <w:p w:rsidR="00536259" w:rsidRDefault="00536259" w:rsidP="00536259">
            <w:r>
              <w:t>The prior agreement is updated as given below:</w:t>
            </w:r>
          </w:p>
          <w:p w:rsidR="00536259" w:rsidRPr="00331EA1" w:rsidRDefault="00536259" w:rsidP="00536259">
            <w:pPr>
              <w:pStyle w:val="a4"/>
              <w:ind w:left="0"/>
              <w:contextualSpacing/>
              <w:rPr>
                <w:szCs w:val="20"/>
              </w:rPr>
            </w:pPr>
            <w:r w:rsidRPr="00331EA1">
              <w:rPr>
                <w:szCs w:val="20"/>
              </w:rPr>
              <w:t>UE can be configured to measure and report up to N</w:t>
            </w:r>
            <w:r>
              <w:rPr>
                <w:color w:val="FF0000"/>
                <w:szCs w:val="20"/>
              </w:rPr>
              <w:t>=8</w:t>
            </w:r>
            <w:r w:rsidRPr="00331EA1">
              <w:rPr>
                <w:szCs w:val="20"/>
              </w:rPr>
              <w:t xml:space="preserve"> </w:t>
            </w:r>
            <w:r>
              <w:rPr>
                <w:szCs w:val="20"/>
              </w:rPr>
              <w:t xml:space="preserve"> </w:t>
            </w:r>
            <w:r w:rsidRPr="00331EA1">
              <w:rPr>
                <w:strike/>
                <w:szCs w:val="20"/>
              </w:rPr>
              <w:t>(&gt; 1)</w:t>
            </w:r>
            <w:r w:rsidRPr="00331EA1">
              <w:rPr>
                <w:szCs w:val="20"/>
              </w:rPr>
              <w:t xml:space="preserve"> DL PRS </w:t>
            </w:r>
            <w:r w:rsidRPr="00331EA1">
              <w:rPr>
                <w:szCs w:val="20"/>
                <w:lang w:eastAsia="zh-CN"/>
              </w:rPr>
              <w:t xml:space="preserve">RSRP </w:t>
            </w:r>
            <w:r w:rsidRPr="00331EA1">
              <w:rPr>
                <w:szCs w:val="20"/>
              </w:rPr>
              <w:t xml:space="preserve">measurements on </w:t>
            </w:r>
            <w:r w:rsidRPr="00331EA1">
              <w:rPr>
                <w:szCs w:val="20"/>
                <w:lang w:eastAsia="zh-CN"/>
              </w:rPr>
              <w:t>different DL PRS resources from the same TRP</w:t>
            </w:r>
          </w:p>
          <w:p w:rsidR="00536259" w:rsidRPr="00331EA1" w:rsidRDefault="00536259" w:rsidP="00536259">
            <w:pPr>
              <w:pStyle w:val="a4"/>
              <w:numPr>
                <w:ilvl w:val="0"/>
                <w:numId w:val="9"/>
              </w:numPr>
              <w:contextualSpacing/>
              <w:rPr>
                <w:strike/>
                <w:szCs w:val="20"/>
              </w:rPr>
            </w:pPr>
            <w:r w:rsidRPr="00331EA1">
              <w:rPr>
                <w:strike/>
                <w:color w:val="FF0000"/>
                <w:szCs w:val="20"/>
              </w:rPr>
              <w:t>N=[3]</w:t>
            </w:r>
            <w:r w:rsidRPr="00331EA1">
              <w:t xml:space="preserve"> </w:t>
            </w:r>
            <w:r w:rsidRPr="00331EA1">
              <w:rPr>
                <w:color w:val="FF0000"/>
              </w:rPr>
              <w:t>FFS: N is a UE capability</w:t>
            </w:r>
          </w:p>
          <w:p w:rsidR="00536259" w:rsidRPr="00536259" w:rsidRDefault="00536259" w:rsidP="007B7A8E">
            <w:pPr>
              <w:rPr>
                <w:lang w:val="en-US"/>
              </w:rPr>
            </w:pPr>
          </w:p>
        </w:tc>
      </w:tr>
    </w:tbl>
    <w:p w:rsidR="00536259" w:rsidRDefault="00536259" w:rsidP="007B7A8E"/>
    <w:p w:rsidR="00F73AF2" w:rsidRDefault="00096D80" w:rsidP="007B7A8E">
      <w:r>
        <w:t xml:space="preserve">In our understanding, the </w:t>
      </w:r>
      <w:r w:rsidRPr="00331EA1">
        <w:t xml:space="preserve">DL PRS </w:t>
      </w:r>
      <w:r w:rsidRPr="00331EA1">
        <w:rPr>
          <w:lang w:eastAsia="zh-CN"/>
        </w:rPr>
        <w:t xml:space="preserve">RSRP </w:t>
      </w:r>
      <w:r w:rsidRPr="00331EA1">
        <w:t>measurements</w:t>
      </w:r>
      <w:r>
        <w:t xml:space="preserve"> can be by-product of the DL RSTD measurements. Given that the UE needs at least to be able to measure 8 or more DL PRS resources, the UE should be able to report 8 DL PRS RSRP measurements. Thus, we suggest there is no need to define the number of is </w:t>
      </w:r>
      <w:proofErr w:type="gramStart"/>
      <w:r>
        <w:t>no</w:t>
      </w:r>
      <w:proofErr w:type="gramEnd"/>
      <w:r>
        <w:t xml:space="preserve"> need to the number of </w:t>
      </w:r>
      <w:r w:rsidRPr="00096D80">
        <w:t>DL PRS RSRP measurements</w:t>
      </w:r>
      <w:r>
        <w:t xml:space="preserve"> as a UE capability.</w:t>
      </w:r>
    </w:p>
    <w:p w:rsidR="008608A7" w:rsidRDefault="008608A7" w:rsidP="007B7A8E"/>
    <w:p w:rsidR="0094786C" w:rsidRPr="00A64021" w:rsidRDefault="0094786C" w:rsidP="0094786C">
      <w:pPr>
        <w:rPr>
          <w:b/>
          <w:i/>
          <w:lang w:eastAsia="x-none"/>
        </w:rPr>
      </w:pPr>
      <w:bookmarkStart w:id="3" w:name="p2"/>
      <w:r w:rsidRPr="00A64021">
        <w:rPr>
          <w:b/>
          <w:i/>
        </w:rPr>
        <w:t xml:space="preserve">Proposal </w:t>
      </w:r>
      <w:r w:rsidRPr="00A64021">
        <w:rPr>
          <w:b/>
          <w:i/>
        </w:rPr>
        <w:fldChar w:fldCharType="begin"/>
      </w:r>
      <w:r w:rsidRPr="00A64021">
        <w:rPr>
          <w:b/>
          <w:i/>
        </w:rPr>
        <w:instrText xml:space="preserve"> SEQ Proposal \* ARABIC </w:instrText>
      </w:r>
      <w:r w:rsidRPr="00A64021">
        <w:rPr>
          <w:b/>
          <w:i/>
        </w:rPr>
        <w:fldChar w:fldCharType="separate"/>
      </w:r>
      <w:r w:rsidR="007706DC">
        <w:rPr>
          <w:b/>
          <w:i/>
          <w:noProof/>
        </w:rPr>
        <w:t>2</w:t>
      </w:r>
      <w:r w:rsidRPr="00A64021">
        <w:rPr>
          <w:b/>
          <w:i/>
        </w:rPr>
        <w:fldChar w:fldCharType="end"/>
      </w:r>
      <w:r w:rsidRPr="00A64021">
        <w:rPr>
          <w:b/>
          <w:i/>
        </w:rPr>
        <w:t xml:space="preserve">: </w:t>
      </w:r>
      <w:r w:rsidRPr="00A64021">
        <w:rPr>
          <w:i/>
        </w:rPr>
        <w:t>Update the prior agreement as given below</w:t>
      </w:r>
    </w:p>
    <w:p w:rsidR="0094786C" w:rsidRPr="00331EA1" w:rsidRDefault="0094786C" w:rsidP="0094786C">
      <w:pPr>
        <w:pStyle w:val="a4"/>
        <w:ind w:left="0"/>
        <w:contextualSpacing/>
        <w:rPr>
          <w:szCs w:val="20"/>
        </w:rPr>
      </w:pPr>
      <w:r w:rsidRPr="00331EA1">
        <w:rPr>
          <w:szCs w:val="20"/>
        </w:rPr>
        <w:t xml:space="preserve">UE can be configured to measure and report up to </w:t>
      </w:r>
      <w:r w:rsidRPr="00DA24A1">
        <w:rPr>
          <w:szCs w:val="20"/>
        </w:rPr>
        <w:t>N=8</w:t>
      </w:r>
      <w:r w:rsidRPr="00331EA1">
        <w:rPr>
          <w:szCs w:val="20"/>
        </w:rPr>
        <w:t xml:space="preserve"> DL PRS </w:t>
      </w:r>
      <w:r w:rsidRPr="00331EA1">
        <w:rPr>
          <w:szCs w:val="20"/>
          <w:lang w:eastAsia="zh-CN"/>
        </w:rPr>
        <w:t xml:space="preserve">RSRP </w:t>
      </w:r>
      <w:r w:rsidRPr="00331EA1">
        <w:rPr>
          <w:szCs w:val="20"/>
        </w:rPr>
        <w:t xml:space="preserve">measurements on </w:t>
      </w:r>
      <w:r w:rsidRPr="00331EA1">
        <w:rPr>
          <w:szCs w:val="20"/>
          <w:lang w:eastAsia="zh-CN"/>
        </w:rPr>
        <w:t>different DL PRS resources from the same TRP</w:t>
      </w:r>
      <w:r w:rsidR="00150DA9">
        <w:rPr>
          <w:szCs w:val="20"/>
          <w:lang w:eastAsia="zh-CN"/>
        </w:rPr>
        <w:t>.</w:t>
      </w:r>
    </w:p>
    <w:p w:rsidR="0094786C" w:rsidRPr="00DA24A1" w:rsidRDefault="0094786C" w:rsidP="0094786C">
      <w:pPr>
        <w:pStyle w:val="a4"/>
        <w:numPr>
          <w:ilvl w:val="0"/>
          <w:numId w:val="9"/>
        </w:numPr>
        <w:contextualSpacing/>
        <w:rPr>
          <w:strike/>
          <w:szCs w:val="20"/>
        </w:rPr>
      </w:pPr>
      <w:r w:rsidRPr="00DA24A1">
        <w:rPr>
          <w:strike/>
          <w:color w:val="FF0000"/>
        </w:rPr>
        <w:t>FFS: N is a UE capability</w:t>
      </w:r>
    </w:p>
    <w:bookmarkEnd w:id="3"/>
    <w:p w:rsidR="00F73AF2" w:rsidRPr="0094786C" w:rsidRDefault="00F73AF2" w:rsidP="007B7A8E">
      <w:pPr>
        <w:rPr>
          <w:lang w:val="en-US"/>
        </w:rPr>
      </w:pPr>
    </w:p>
    <w:p w:rsidR="005972C9" w:rsidRDefault="005972C9" w:rsidP="005972C9">
      <w:pPr>
        <w:pStyle w:val="3GPPH1"/>
      </w:pPr>
      <w:r>
        <w:t>Conclusions</w:t>
      </w:r>
    </w:p>
    <w:p w:rsidR="007706DC" w:rsidRDefault="008715F4" w:rsidP="00EC4C18">
      <w:pPr>
        <w:rPr>
          <w:lang w:eastAsia="x-none"/>
        </w:rPr>
      </w:pPr>
      <w:r>
        <w:fldChar w:fldCharType="begin"/>
      </w:r>
      <w:r>
        <w:instrText xml:space="preserve"> REF p1 \h </w:instrText>
      </w:r>
      <w:r>
        <w:fldChar w:fldCharType="separate"/>
      </w:r>
      <w:r w:rsidR="007706DC" w:rsidRPr="00870F28">
        <w:rPr>
          <w:b/>
          <w:i/>
        </w:rPr>
        <w:t xml:space="preserve">Proposal </w:t>
      </w:r>
      <w:r w:rsidR="007706DC">
        <w:rPr>
          <w:b/>
          <w:i/>
          <w:noProof/>
        </w:rPr>
        <w:t>1</w:t>
      </w:r>
      <w:r w:rsidR="007706DC" w:rsidRPr="00870F28">
        <w:rPr>
          <w:i/>
        </w:rPr>
        <w:t>:</w:t>
      </w:r>
      <w:r w:rsidR="007706DC">
        <w:rPr>
          <w:b/>
          <w:i/>
        </w:rPr>
        <w:t xml:space="preserve"> </w:t>
      </w:r>
      <w:r w:rsidR="007706DC" w:rsidRPr="00A64021">
        <w:rPr>
          <w:i/>
        </w:rPr>
        <w:t>UE can be configured for DL PRS processing according to the following table</w:t>
      </w:r>
      <w:r w:rsidR="007706DC">
        <w:t>:</w:t>
      </w:r>
    </w:p>
    <w:p w:rsidR="007706DC" w:rsidRPr="00B47959" w:rsidRDefault="007706DC" w:rsidP="004A1F5E">
      <w:pPr>
        <w:pStyle w:val="a4"/>
        <w:ind w:left="800"/>
        <w:rPr>
          <w:lang w:val="en-GB"/>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410"/>
        <w:gridCol w:w="2410"/>
      </w:tblGrid>
      <w:tr w:rsidR="007706DC" w:rsidRPr="00E02AA1" w:rsidTr="00925C88">
        <w:tc>
          <w:tcPr>
            <w:tcW w:w="4000" w:type="dxa"/>
            <w:shd w:val="clear" w:color="auto" w:fill="auto"/>
          </w:tcPr>
          <w:p w:rsidR="007706DC" w:rsidRPr="00EF1F53" w:rsidRDefault="007706DC" w:rsidP="00925C88">
            <w:pPr>
              <w:jc w:val="center"/>
              <w:rPr>
                <w:b/>
                <w:lang w:val="en-US"/>
              </w:rPr>
            </w:pPr>
            <w:r w:rsidRPr="00EF1F53">
              <w:rPr>
                <w:b/>
                <w:bCs/>
                <w:lang w:val="en-US"/>
              </w:rPr>
              <w:t>Description</w:t>
            </w:r>
          </w:p>
        </w:tc>
        <w:tc>
          <w:tcPr>
            <w:tcW w:w="2410" w:type="dxa"/>
            <w:shd w:val="clear" w:color="auto" w:fill="auto"/>
          </w:tcPr>
          <w:p w:rsidR="007706DC" w:rsidRPr="00EF1F53" w:rsidRDefault="007706DC" w:rsidP="00925C88">
            <w:pPr>
              <w:jc w:val="center"/>
              <w:rPr>
                <w:b/>
                <w:lang w:val="en-US"/>
              </w:rPr>
            </w:pPr>
            <w:r w:rsidRPr="00EF1F53">
              <w:rPr>
                <w:b/>
              </w:rPr>
              <w:t>Maximum numbers for DL PRS resources</w:t>
            </w:r>
          </w:p>
        </w:tc>
        <w:tc>
          <w:tcPr>
            <w:tcW w:w="2410" w:type="dxa"/>
            <w:shd w:val="clear" w:color="auto" w:fill="auto"/>
          </w:tcPr>
          <w:p w:rsidR="007706DC" w:rsidRPr="00EF1F53" w:rsidRDefault="007706DC" w:rsidP="00925C88">
            <w:pPr>
              <w:jc w:val="center"/>
              <w:rPr>
                <w:b/>
                <w:lang w:val="en-US"/>
              </w:rPr>
            </w:pPr>
            <w:r w:rsidRPr="00EF1F53">
              <w:rPr>
                <w:b/>
                <w:lang w:val="en-US"/>
              </w:rPr>
              <w:t xml:space="preserve">Values that can be signaled as part of UE Capability </w:t>
            </w:r>
          </w:p>
        </w:tc>
      </w:tr>
      <w:tr w:rsidR="007706DC" w:rsidTr="00925C88">
        <w:tc>
          <w:tcPr>
            <w:tcW w:w="4000" w:type="dxa"/>
            <w:shd w:val="clear" w:color="auto" w:fill="auto"/>
          </w:tcPr>
          <w:p w:rsidR="007706DC" w:rsidRPr="00EF1F53" w:rsidRDefault="007706DC" w:rsidP="00925C88">
            <w:pPr>
              <w:rPr>
                <w:lang w:val="en-US"/>
              </w:rPr>
            </w:pPr>
            <w:r w:rsidRPr="00EF1F53">
              <w:rPr>
                <w:lang w:val="en-US"/>
              </w:rPr>
              <w:t>Max number of frequency layers (X1)</w:t>
            </w:r>
          </w:p>
          <w:p w:rsidR="007706DC" w:rsidRPr="00EF1F53" w:rsidRDefault="007706DC" w:rsidP="00925C88">
            <w:pPr>
              <w:rPr>
                <w:lang w:val="en-US"/>
              </w:rPr>
            </w:pPr>
          </w:p>
        </w:tc>
        <w:tc>
          <w:tcPr>
            <w:tcW w:w="2410" w:type="dxa"/>
            <w:shd w:val="clear" w:color="auto" w:fill="auto"/>
          </w:tcPr>
          <w:p w:rsidR="007706DC" w:rsidRPr="00732E7F" w:rsidRDefault="007706DC" w:rsidP="00925C88">
            <w:r w:rsidRPr="00732E7F">
              <w:t>X1=4</w:t>
            </w:r>
          </w:p>
          <w:p w:rsidR="007706DC" w:rsidRPr="00732E7F" w:rsidRDefault="007706DC" w:rsidP="00925C88"/>
        </w:tc>
        <w:tc>
          <w:tcPr>
            <w:tcW w:w="2410" w:type="dxa"/>
            <w:shd w:val="clear" w:color="auto" w:fill="auto"/>
          </w:tcPr>
          <w:p w:rsidR="007706DC" w:rsidRPr="00BF44E3" w:rsidRDefault="007706DC" w:rsidP="00925C88">
            <w:r w:rsidRPr="00BF44E3">
              <w:t>Values = {1,</w:t>
            </w:r>
            <w:r>
              <w:t xml:space="preserve"> </w:t>
            </w:r>
            <w:r w:rsidRPr="00EC4C18">
              <w:rPr>
                <w:color w:val="FF0000"/>
                <w:u w:val="single"/>
              </w:rPr>
              <w:t xml:space="preserve">2, </w:t>
            </w:r>
            <w:r w:rsidRPr="00BF44E3">
              <w:t>4}</w:t>
            </w:r>
          </w:p>
          <w:p w:rsidR="007706DC" w:rsidRPr="00EC4C18" w:rsidRDefault="007706DC" w:rsidP="00925C88">
            <w:pPr>
              <w:rPr>
                <w:strike/>
              </w:rPr>
            </w:pPr>
            <w:r w:rsidRPr="00EC4C18">
              <w:rPr>
                <w:strike/>
                <w:color w:val="FF0000"/>
              </w:rPr>
              <w:t xml:space="preserve">FFS: other values </w:t>
            </w:r>
          </w:p>
        </w:tc>
      </w:tr>
      <w:tr w:rsidR="007706DC" w:rsidTr="00925C88">
        <w:tc>
          <w:tcPr>
            <w:tcW w:w="4000" w:type="dxa"/>
            <w:shd w:val="clear" w:color="auto" w:fill="auto"/>
          </w:tcPr>
          <w:p w:rsidR="007706DC" w:rsidRPr="00EF1F53" w:rsidRDefault="007706DC" w:rsidP="00925C88">
            <w:pPr>
              <w:rPr>
                <w:lang w:val="en-US"/>
              </w:rPr>
            </w:pPr>
            <w:r w:rsidRPr="00EF1F53">
              <w:rPr>
                <w:lang w:val="en-US"/>
              </w:rPr>
              <w:t>Max number of Resources per PRS resource set (X4)</w:t>
            </w:r>
          </w:p>
        </w:tc>
        <w:tc>
          <w:tcPr>
            <w:tcW w:w="2410" w:type="dxa"/>
            <w:shd w:val="clear" w:color="auto" w:fill="auto"/>
          </w:tcPr>
          <w:p w:rsidR="007706DC" w:rsidRDefault="007706DC" w:rsidP="00925C88">
            <w:pPr>
              <w:rPr>
                <w:color w:val="FF0000"/>
                <w:u w:val="single"/>
              </w:rPr>
            </w:pPr>
            <w:r w:rsidRPr="00D230C7">
              <w:rPr>
                <w:color w:val="FF0000"/>
                <w:u w:val="single"/>
              </w:rPr>
              <w:t>X4=8 for FR1</w:t>
            </w:r>
          </w:p>
          <w:p w:rsidR="007706DC" w:rsidRPr="00D230C7" w:rsidRDefault="007706DC" w:rsidP="00925C88">
            <w:pPr>
              <w:rPr>
                <w:color w:val="FF0000"/>
                <w:u w:val="single"/>
              </w:rPr>
            </w:pPr>
            <w:r w:rsidRPr="00732E7F">
              <w:t>X4=64</w:t>
            </w:r>
            <w:r>
              <w:t xml:space="preserve"> </w:t>
            </w:r>
            <w:r w:rsidRPr="00D230C7">
              <w:rPr>
                <w:color w:val="FF0000"/>
                <w:u w:val="single"/>
              </w:rPr>
              <w:t>for FR2</w:t>
            </w:r>
          </w:p>
          <w:p w:rsidR="007706DC" w:rsidRPr="00EC4C18" w:rsidRDefault="007706DC" w:rsidP="00925C88">
            <w:pPr>
              <w:rPr>
                <w:color w:val="FF0000"/>
              </w:rPr>
            </w:pPr>
          </w:p>
        </w:tc>
        <w:tc>
          <w:tcPr>
            <w:tcW w:w="2410" w:type="dxa"/>
            <w:shd w:val="clear" w:color="auto" w:fill="auto"/>
          </w:tcPr>
          <w:p w:rsidR="007706DC" w:rsidRPr="00BF44E3" w:rsidRDefault="007706DC" w:rsidP="00925C88"/>
          <w:p w:rsidR="007706DC" w:rsidRDefault="007706DC" w:rsidP="00925C88">
            <w:pPr>
              <w:rPr>
                <w:strike/>
                <w:color w:val="FF0000"/>
              </w:rPr>
            </w:pPr>
            <w:r w:rsidRPr="00EC4C18">
              <w:rPr>
                <w:strike/>
                <w:color w:val="FF0000"/>
              </w:rPr>
              <w:t>FFS: values</w:t>
            </w:r>
          </w:p>
          <w:p w:rsidR="007706DC" w:rsidRPr="00812E35" w:rsidRDefault="007706DC" w:rsidP="00925C88">
            <w:pPr>
              <w:rPr>
                <w:u w:val="single"/>
              </w:rPr>
            </w:pPr>
            <w:r w:rsidRPr="00812E35">
              <w:rPr>
                <w:color w:val="FF0000"/>
                <w:u w:val="single"/>
              </w:rPr>
              <w:t>NA</w:t>
            </w:r>
          </w:p>
        </w:tc>
      </w:tr>
      <w:tr w:rsidR="007706DC" w:rsidTr="00925C88">
        <w:tc>
          <w:tcPr>
            <w:tcW w:w="4000" w:type="dxa"/>
            <w:shd w:val="clear" w:color="auto" w:fill="auto"/>
          </w:tcPr>
          <w:p w:rsidR="007706DC" w:rsidRPr="00EF1F53" w:rsidRDefault="007706DC" w:rsidP="00925C88">
            <w:pPr>
              <w:rPr>
                <w:lang w:val="en-US"/>
              </w:rPr>
            </w:pPr>
            <w:r w:rsidRPr="00EF1F53">
              <w:rPr>
                <w:lang w:val="en-US"/>
              </w:rPr>
              <w:t>Max number of DL PRS Resources per UE (X5)</w:t>
            </w:r>
          </w:p>
        </w:tc>
        <w:tc>
          <w:tcPr>
            <w:tcW w:w="2410" w:type="dxa"/>
            <w:shd w:val="clear" w:color="auto" w:fill="auto"/>
          </w:tcPr>
          <w:p w:rsidR="007706DC" w:rsidRPr="00EF1F53" w:rsidRDefault="007706DC" w:rsidP="00925C88">
            <w:pPr>
              <w:rPr>
                <w:lang w:val="en-US"/>
              </w:rPr>
            </w:pPr>
            <w:r w:rsidRPr="00EF1F53">
              <w:rPr>
                <w:lang w:val="en-US"/>
              </w:rPr>
              <w:t>NA</w:t>
            </w:r>
          </w:p>
        </w:tc>
        <w:tc>
          <w:tcPr>
            <w:tcW w:w="2410" w:type="dxa"/>
            <w:shd w:val="clear" w:color="auto" w:fill="auto"/>
          </w:tcPr>
          <w:p w:rsidR="007706DC" w:rsidRDefault="007706DC" w:rsidP="00925C88">
            <w:pPr>
              <w:rPr>
                <w:strike/>
                <w:color w:val="FF0000"/>
              </w:rPr>
            </w:pPr>
            <w:r w:rsidRPr="00A34205">
              <w:rPr>
                <w:strike/>
                <w:color w:val="FF0000"/>
              </w:rPr>
              <w:t>FFS: values</w:t>
            </w:r>
          </w:p>
          <w:p w:rsidR="007706DC" w:rsidRDefault="007706DC" w:rsidP="00FE5D39">
            <w:pPr>
              <w:rPr>
                <w:color w:val="FF0000"/>
                <w:u w:val="single"/>
              </w:rPr>
            </w:pPr>
            <w:r w:rsidRPr="00A34205">
              <w:rPr>
                <w:color w:val="FF0000"/>
                <w:u w:val="single"/>
                <w:lang w:val="en-US"/>
              </w:rPr>
              <w:t>{</w:t>
            </w:r>
            <w:r>
              <w:rPr>
                <w:color w:val="FF0000"/>
                <w:u w:val="single"/>
                <w:lang w:val="en-US"/>
              </w:rPr>
              <w:t xml:space="preserve">32, </w:t>
            </w:r>
            <w:r w:rsidRPr="00A34205">
              <w:rPr>
                <w:color w:val="FF0000"/>
                <w:u w:val="single"/>
                <w:lang w:val="en-US"/>
              </w:rPr>
              <w:t>64, 128, 264}*</w:t>
            </w:r>
            <w:r>
              <w:rPr>
                <w:color w:val="FF0000"/>
                <w:u w:val="single"/>
                <w:lang w:val="en-US"/>
              </w:rPr>
              <w:t xml:space="preserve">8*2 </w:t>
            </w:r>
            <w:r>
              <w:rPr>
                <w:color w:val="FF0000"/>
                <w:u w:val="single"/>
              </w:rPr>
              <w:t>for FR1</w:t>
            </w:r>
          </w:p>
          <w:p w:rsidR="007706DC" w:rsidRPr="00A34205" w:rsidRDefault="007706DC" w:rsidP="00245FE8">
            <w:pPr>
              <w:rPr>
                <w:strike/>
              </w:rPr>
            </w:pPr>
            <w:r w:rsidRPr="00A34205">
              <w:rPr>
                <w:color w:val="FF0000"/>
                <w:u w:val="single"/>
                <w:lang w:val="en-US"/>
              </w:rPr>
              <w:t>{</w:t>
            </w:r>
            <w:r>
              <w:rPr>
                <w:color w:val="FF0000"/>
                <w:u w:val="single"/>
                <w:lang w:val="en-US"/>
              </w:rPr>
              <w:t xml:space="preserve">32, </w:t>
            </w:r>
            <w:r w:rsidRPr="00A34205">
              <w:rPr>
                <w:color w:val="FF0000"/>
                <w:u w:val="single"/>
                <w:lang w:val="en-US"/>
              </w:rPr>
              <w:t>64, 128, 264}*</w:t>
            </w:r>
            <w:r>
              <w:rPr>
                <w:color w:val="FF0000"/>
                <w:u w:val="single"/>
                <w:lang w:val="en-US"/>
              </w:rPr>
              <w:t xml:space="preserve">64*2 </w:t>
            </w:r>
            <w:r>
              <w:rPr>
                <w:color w:val="FF0000"/>
                <w:u w:val="single"/>
              </w:rPr>
              <w:t>for FR2</w:t>
            </w:r>
          </w:p>
        </w:tc>
      </w:tr>
      <w:tr w:rsidR="007706DC" w:rsidTr="00925C88">
        <w:tc>
          <w:tcPr>
            <w:tcW w:w="4000" w:type="dxa"/>
            <w:shd w:val="clear" w:color="auto" w:fill="auto"/>
          </w:tcPr>
          <w:p w:rsidR="007706DC" w:rsidRPr="00EF1F53" w:rsidRDefault="007706DC" w:rsidP="00925C88">
            <w:pPr>
              <w:rPr>
                <w:lang w:val="en-US"/>
              </w:rPr>
            </w:pPr>
            <w:r w:rsidRPr="00EF1F53">
              <w:rPr>
                <w:lang w:val="en-US"/>
              </w:rPr>
              <w:t>Max number of TRPs for all frequency layers (X6) per UE</w:t>
            </w:r>
          </w:p>
        </w:tc>
        <w:tc>
          <w:tcPr>
            <w:tcW w:w="2410" w:type="dxa"/>
            <w:shd w:val="clear" w:color="auto" w:fill="auto"/>
          </w:tcPr>
          <w:p w:rsidR="007706DC" w:rsidRPr="00EF1F53" w:rsidRDefault="007706DC" w:rsidP="00925C88">
            <w:pPr>
              <w:rPr>
                <w:lang w:val="nn-NO"/>
              </w:rPr>
            </w:pPr>
            <w:r w:rsidRPr="00732E7F">
              <w:t>256</w:t>
            </w:r>
          </w:p>
        </w:tc>
        <w:tc>
          <w:tcPr>
            <w:tcW w:w="2410" w:type="dxa"/>
            <w:shd w:val="clear" w:color="auto" w:fill="auto"/>
          </w:tcPr>
          <w:p w:rsidR="007706DC" w:rsidRDefault="007706DC" w:rsidP="00925C88">
            <w:pPr>
              <w:rPr>
                <w:strike/>
                <w:color w:val="FF0000"/>
              </w:rPr>
            </w:pPr>
            <w:r w:rsidRPr="005A1ABC">
              <w:rPr>
                <w:strike/>
                <w:color w:val="FF0000"/>
              </w:rPr>
              <w:t>FFS: values</w:t>
            </w:r>
          </w:p>
          <w:p w:rsidR="007706DC" w:rsidRPr="005A1ABC" w:rsidRDefault="007706DC" w:rsidP="00925C88">
            <w:pPr>
              <w:rPr>
                <w:strike/>
              </w:rPr>
            </w:pPr>
            <w:r w:rsidRPr="005A1ABC">
              <w:rPr>
                <w:color w:val="FF0000"/>
                <w:lang w:val="en-US"/>
              </w:rPr>
              <w:t>{</w:t>
            </w:r>
            <w:r>
              <w:rPr>
                <w:color w:val="FF0000"/>
                <w:lang w:val="en-US"/>
              </w:rPr>
              <w:t xml:space="preserve">32, </w:t>
            </w:r>
            <w:r w:rsidRPr="005A1ABC">
              <w:rPr>
                <w:color w:val="FF0000"/>
                <w:lang w:val="en-US"/>
              </w:rPr>
              <w:t>64, 128, 264}</w:t>
            </w:r>
          </w:p>
        </w:tc>
      </w:tr>
      <w:tr w:rsidR="007706DC" w:rsidTr="00925C88">
        <w:tc>
          <w:tcPr>
            <w:tcW w:w="4000" w:type="dxa"/>
            <w:shd w:val="clear" w:color="auto" w:fill="auto"/>
          </w:tcPr>
          <w:p w:rsidR="007706DC" w:rsidRPr="00EF1F53" w:rsidRDefault="007706DC" w:rsidP="00925C88">
            <w:pPr>
              <w:rPr>
                <w:lang w:val="en-US"/>
              </w:rPr>
            </w:pPr>
            <w:r w:rsidRPr="00EF1F53">
              <w:rPr>
                <w:lang w:val="en-US"/>
              </w:rPr>
              <w:lastRenderedPageBreak/>
              <w:t>Max number of Resources per frequency layer (X7)</w:t>
            </w:r>
          </w:p>
        </w:tc>
        <w:tc>
          <w:tcPr>
            <w:tcW w:w="2410" w:type="dxa"/>
            <w:shd w:val="clear" w:color="auto" w:fill="auto"/>
          </w:tcPr>
          <w:p w:rsidR="007706DC" w:rsidRPr="00732E7F" w:rsidRDefault="007706DC" w:rsidP="00925C88">
            <w:r w:rsidRPr="00732E7F">
              <w:t>NA</w:t>
            </w:r>
          </w:p>
          <w:p w:rsidR="007706DC" w:rsidRPr="00732E7F" w:rsidRDefault="007706DC" w:rsidP="00925C88"/>
        </w:tc>
        <w:tc>
          <w:tcPr>
            <w:tcW w:w="2410" w:type="dxa"/>
            <w:shd w:val="clear" w:color="auto" w:fill="auto"/>
          </w:tcPr>
          <w:p w:rsidR="007706DC" w:rsidRDefault="007706DC" w:rsidP="00925C88">
            <w:pPr>
              <w:rPr>
                <w:strike/>
                <w:color w:val="FF0000"/>
              </w:rPr>
            </w:pPr>
            <w:r w:rsidRPr="005A1BE5">
              <w:rPr>
                <w:strike/>
                <w:color w:val="FF0000"/>
              </w:rPr>
              <w:t>FFS: values</w:t>
            </w:r>
          </w:p>
          <w:p w:rsidR="007706DC" w:rsidRDefault="007706DC" w:rsidP="00B91C52">
            <w:pPr>
              <w:rPr>
                <w:color w:val="FF0000"/>
                <w:u w:val="single"/>
              </w:rPr>
            </w:pPr>
            <w:r w:rsidRPr="00A34205">
              <w:rPr>
                <w:color w:val="FF0000"/>
                <w:u w:val="single"/>
                <w:lang w:val="en-US"/>
              </w:rPr>
              <w:t>{</w:t>
            </w:r>
            <w:r>
              <w:rPr>
                <w:color w:val="FF0000"/>
                <w:u w:val="single"/>
                <w:lang w:val="en-US"/>
              </w:rPr>
              <w:t xml:space="preserve">32, </w:t>
            </w:r>
            <w:r w:rsidRPr="00A34205">
              <w:rPr>
                <w:color w:val="FF0000"/>
                <w:u w:val="single"/>
                <w:lang w:val="en-US"/>
              </w:rPr>
              <w:t>64, 128, 264}*</w:t>
            </w:r>
            <w:r>
              <w:rPr>
                <w:color w:val="FF0000"/>
                <w:u w:val="single"/>
                <w:lang w:val="en-US"/>
              </w:rPr>
              <w:t xml:space="preserve">8 </w:t>
            </w:r>
            <w:r>
              <w:rPr>
                <w:color w:val="FF0000"/>
                <w:u w:val="single"/>
              </w:rPr>
              <w:t>for FR1</w:t>
            </w:r>
          </w:p>
          <w:p w:rsidR="007706DC" w:rsidRPr="005A1BE5" w:rsidRDefault="007706DC" w:rsidP="002E33FD">
            <w:pPr>
              <w:rPr>
                <w:strike/>
              </w:rPr>
            </w:pPr>
            <w:r w:rsidRPr="00A34205">
              <w:rPr>
                <w:color w:val="FF0000"/>
                <w:u w:val="single"/>
                <w:lang w:val="en-US"/>
              </w:rPr>
              <w:t>{</w:t>
            </w:r>
            <w:r>
              <w:rPr>
                <w:color w:val="FF0000"/>
                <w:u w:val="single"/>
                <w:lang w:val="en-US"/>
              </w:rPr>
              <w:t xml:space="preserve">32, </w:t>
            </w:r>
            <w:r w:rsidRPr="00A34205">
              <w:rPr>
                <w:color w:val="FF0000"/>
                <w:u w:val="single"/>
                <w:lang w:val="en-US"/>
              </w:rPr>
              <w:t>64, 128, 264}*64</w:t>
            </w:r>
            <w:r>
              <w:rPr>
                <w:color w:val="FF0000"/>
                <w:u w:val="single"/>
                <w:lang w:val="en-US"/>
              </w:rPr>
              <w:t xml:space="preserve"> </w:t>
            </w:r>
            <w:r>
              <w:rPr>
                <w:color w:val="FF0000"/>
                <w:u w:val="single"/>
              </w:rPr>
              <w:t>for FR2</w:t>
            </w:r>
          </w:p>
        </w:tc>
      </w:tr>
    </w:tbl>
    <w:p w:rsidR="005972C9" w:rsidRDefault="008715F4" w:rsidP="005972C9">
      <w:pPr>
        <w:pStyle w:val="3GPPText"/>
        <w:rPr>
          <w:lang w:val="en-GB"/>
        </w:rPr>
      </w:pPr>
      <w:r>
        <w:rPr>
          <w:lang w:val="en-GB"/>
        </w:rPr>
        <w:fldChar w:fldCharType="end"/>
      </w:r>
    </w:p>
    <w:p w:rsidR="007706DC" w:rsidRPr="00A64021" w:rsidRDefault="008715F4" w:rsidP="0094786C">
      <w:pPr>
        <w:rPr>
          <w:b/>
          <w:i/>
          <w:lang w:eastAsia="x-none"/>
        </w:rPr>
      </w:pPr>
      <w:r>
        <w:fldChar w:fldCharType="begin"/>
      </w:r>
      <w:r>
        <w:instrText xml:space="preserve"> REF p2 \h </w:instrText>
      </w:r>
      <w:r>
        <w:fldChar w:fldCharType="separate"/>
      </w:r>
      <w:r w:rsidR="007706DC" w:rsidRPr="00A64021">
        <w:rPr>
          <w:b/>
          <w:i/>
        </w:rPr>
        <w:t xml:space="preserve">Proposal </w:t>
      </w:r>
      <w:r w:rsidR="007706DC">
        <w:rPr>
          <w:b/>
          <w:i/>
          <w:noProof/>
        </w:rPr>
        <w:t>2</w:t>
      </w:r>
      <w:r w:rsidR="007706DC" w:rsidRPr="00A64021">
        <w:rPr>
          <w:b/>
          <w:i/>
        </w:rPr>
        <w:t xml:space="preserve">: </w:t>
      </w:r>
      <w:r w:rsidR="007706DC" w:rsidRPr="00A64021">
        <w:rPr>
          <w:i/>
        </w:rPr>
        <w:t>Update the prior agreement as given below</w:t>
      </w:r>
    </w:p>
    <w:p w:rsidR="007706DC" w:rsidRPr="00331EA1" w:rsidRDefault="007706DC" w:rsidP="0094786C">
      <w:pPr>
        <w:pStyle w:val="a4"/>
        <w:ind w:left="0"/>
        <w:contextualSpacing/>
        <w:rPr>
          <w:szCs w:val="20"/>
        </w:rPr>
      </w:pPr>
      <w:r w:rsidRPr="00331EA1">
        <w:rPr>
          <w:szCs w:val="20"/>
        </w:rPr>
        <w:t xml:space="preserve">UE can be configured to measure and report up to </w:t>
      </w:r>
      <w:r w:rsidRPr="00DA24A1">
        <w:rPr>
          <w:szCs w:val="20"/>
        </w:rPr>
        <w:t>N=8</w:t>
      </w:r>
      <w:r w:rsidRPr="00331EA1">
        <w:rPr>
          <w:szCs w:val="20"/>
        </w:rPr>
        <w:t xml:space="preserve"> DL PRS </w:t>
      </w:r>
      <w:r w:rsidRPr="00331EA1">
        <w:rPr>
          <w:szCs w:val="20"/>
          <w:lang w:eastAsia="zh-CN"/>
        </w:rPr>
        <w:t xml:space="preserve">RSRP </w:t>
      </w:r>
      <w:r w:rsidRPr="00331EA1">
        <w:rPr>
          <w:szCs w:val="20"/>
        </w:rPr>
        <w:t xml:space="preserve">measurements on </w:t>
      </w:r>
      <w:r w:rsidRPr="00331EA1">
        <w:rPr>
          <w:szCs w:val="20"/>
          <w:lang w:eastAsia="zh-CN"/>
        </w:rPr>
        <w:t>different DL PRS resources from the same TRP</w:t>
      </w:r>
      <w:r w:rsidR="00150DA9">
        <w:rPr>
          <w:szCs w:val="20"/>
          <w:lang w:eastAsia="zh-CN"/>
        </w:rPr>
        <w:t>.</w:t>
      </w:r>
    </w:p>
    <w:p w:rsidR="007706DC" w:rsidRPr="00DA24A1" w:rsidRDefault="007706DC" w:rsidP="0094786C">
      <w:pPr>
        <w:pStyle w:val="a4"/>
        <w:numPr>
          <w:ilvl w:val="0"/>
          <w:numId w:val="9"/>
        </w:numPr>
        <w:contextualSpacing/>
        <w:rPr>
          <w:strike/>
          <w:szCs w:val="20"/>
        </w:rPr>
      </w:pPr>
      <w:r w:rsidRPr="00DA24A1">
        <w:rPr>
          <w:strike/>
          <w:color w:val="FF0000"/>
        </w:rPr>
        <w:t>FFS: N is a UE capability</w:t>
      </w:r>
    </w:p>
    <w:p w:rsidR="001575B9" w:rsidRDefault="008715F4" w:rsidP="005972C9">
      <w:pPr>
        <w:pStyle w:val="3GPPText"/>
        <w:rPr>
          <w:lang w:val="en-GB"/>
        </w:rPr>
      </w:pPr>
      <w:r>
        <w:rPr>
          <w:lang w:val="en-GB"/>
        </w:rPr>
        <w:fldChar w:fldCharType="end"/>
      </w:r>
    </w:p>
    <w:p w:rsidR="005972C9" w:rsidRDefault="005972C9" w:rsidP="005972C9">
      <w:pPr>
        <w:pStyle w:val="3GPPH1"/>
        <w:rPr>
          <w:lang w:val="en-US"/>
        </w:rPr>
      </w:pPr>
      <w:r w:rsidRPr="00AB2DA9">
        <w:rPr>
          <w:lang w:val="en-US"/>
        </w:rPr>
        <w:t>References</w:t>
      </w:r>
    </w:p>
    <w:p w:rsidR="006F3813" w:rsidRPr="00D85CC8" w:rsidRDefault="006F3813" w:rsidP="006F3813">
      <w:pPr>
        <w:pStyle w:val="a4"/>
        <w:numPr>
          <w:ilvl w:val="0"/>
          <w:numId w:val="8"/>
        </w:numPr>
      </w:pPr>
      <w:bookmarkStart w:id="4" w:name="_Ref31896148"/>
      <w:r>
        <w:t xml:space="preserve">3GPP RAN1 </w:t>
      </w:r>
      <w:r w:rsidRPr="00D85CC8">
        <w:t>Chairman’s Notes of TSG RAN WG1 Meeting #99.</w:t>
      </w:r>
      <w:bookmarkEnd w:id="4"/>
    </w:p>
    <w:p w:rsidR="00BD15F8" w:rsidRDefault="00BD15F8" w:rsidP="00BD15F8">
      <w:pPr>
        <w:pStyle w:val="a4"/>
        <w:numPr>
          <w:ilvl w:val="0"/>
          <w:numId w:val="8"/>
        </w:numPr>
      </w:pPr>
      <w:r w:rsidRPr="00BD15F8">
        <w:t>3GPP TS 38.215</w:t>
      </w:r>
      <w:r>
        <w:t xml:space="preserve">, </w:t>
      </w:r>
      <w:r w:rsidR="00693657">
        <w:t>“</w:t>
      </w:r>
      <w:r w:rsidRPr="00BD15F8">
        <w:t>Physical layer measurements</w:t>
      </w:r>
      <w:r w:rsidR="00693657">
        <w:t>”</w:t>
      </w:r>
      <w:r>
        <w:t>, v16.0.0</w:t>
      </w:r>
    </w:p>
    <w:p w:rsidR="00693657" w:rsidRDefault="00693657" w:rsidP="00693657">
      <w:pPr>
        <w:pStyle w:val="a4"/>
        <w:numPr>
          <w:ilvl w:val="0"/>
          <w:numId w:val="8"/>
        </w:numPr>
      </w:pPr>
      <w:r>
        <w:t>R1-1913675, “LS on updated Rel-16 LTE and NR parameter lists”, RAN1, Qualcomm</w:t>
      </w:r>
    </w:p>
    <w:p w:rsidR="00693657" w:rsidRDefault="00693657" w:rsidP="00693657">
      <w:pPr>
        <w:pStyle w:val="a4"/>
        <w:numPr>
          <w:ilvl w:val="0"/>
          <w:numId w:val="8"/>
        </w:numPr>
      </w:pPr>
      <w:r>
        <w:t>R1-1913674, “Updated consolidated parameter list for Rel-16 NR”, Qualcomm</w:t>
      </w:r>
    </w:p>
    <w:p w:rsidR="00C06E20" w:rsidRDefault="006F3DF5" w:rsidP="00BD15F8">
      <w:pPr>
        <w:pStyle w:val="a4"/>
        <w:numPr>
          <w:ilvl w:val="0"/>
          <w:numId w:val="8"/>
        </w:numPr>
      </w:pPr>
      <w:hyperlink r:id="rId9" w:history="1">
        <w:r w:rsidR="00693657">
          <w:rPr>
            <w:rStyle w:val="aa"/>
          </w:rPr>
          <w:t>R1-1913447</w:t>
        </w:r>
      </w:hyperlink>
      <w:r w:rsidR="00693657">
        <w:t>,</w:t>
      </w:r>
      <w:r w:rsidR="00693657" w:rsidRPr="00B16CEA">
        <w:t xml:space="preserve"> </w:t>
      </w:r>
      <w:r w:rsidR="00693657">
        <w:t>“</w:t>
      </w:r>
      <w:r w:rsidR="00693657" w:rsidRPr="00B16CEA">
        <w:t>Summary #2 of UE and gNB measurements for NR Positioning</w:t>
      </w:r>
      <w:r w:rsidR="00693657">
        <w:t>”, CATT</w:t>
      </w:r>
    </w:p>
    <w:p w:rsidR="006F3813" w:rsidRPr="006F3813" w:rsidRDefault="006F3813" w:rsidP="006F3813">
      <w:pPr>
        <w:pStyle w:val="3GPPText"/>
      </w:pPr>
    </w:p>
    <w:p w:rsidR="00C471EC" w:rsidRPr="005972C9" w:rsidRDefault="00C471EC">
      <w:pPr>
        <w:rPr>
          <w:lang w:val="en-US"/>
        </w:rPr>
      </w:pPr>
    </w:p>
    <w:p w:rsidR="00353A52" w:rsidRPr="005972C9" w:rsidRDefault="00353A52">
      <w:pPr>
        <w:rPr>
          <w:lang w:val="en-US"/>
        </w:rPr>
      </w:pPr>
    </w:p>
    <w:sectPr w:rsidR="00353A52" w:rsidRPr="005972C9" w:rsidSect="005972C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DF5" w:rsidRDefault="006F3DF5">
      <w:pPr>
        <w:spacing w:after="0"/>
      </w:pPr>
      <w:r>
        <w:separator/>
      </w:r>
    </w:p>
  </w:endnote>
  <w:endnote w:type="continuationSeparator" w:id="0">
    <w:p w:rsidR="006F3DF5" w:rsidRDefault="006F3D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C5A" w:rsidRDefault="0055743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BE2C5A" w:rsidRDefault="006F3DF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C5A" w:rsidRPr="00270202" w:rsidRDefault="0055743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B0AFC">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B0AFC">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DF5" w:rsidRDefault="006F3DF5">
      <w:pPr>
        <w:spacing w:after="0"/>
      </w:pPr>
      <w:r>
        <w:separator/>
      </w:r>
    </w:p>
  </w:footnote>
  <w:footnote w:type="continuationSeparator" w:id="0">
    <w:p w:rsidR="006F3DF5" w:rsidRDefault="006F3D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C5A" w:rsidRDefault="0055743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81355EF"/>
    <w:multiLevelType w:val="hybridMultilevel"/>
    <w:tmpl w:val="F3E6556C"/>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B815482"/>
    <w:multiLevelType w:val="hybridMultilevel"/>
    <w:tmpl w:val="B2FAAC56"/>
    <w:lvl w:ilvl="0" w:tplc="FDF2D5CA">
      <w:start w:val="1"/>
      <w:numFmt w:val="bullet"/>
      <w:lvlText w:val=""/>
      <w:lvlJc w:val="left"/>
      <w:pPr>
        <w:ind w:left="360" w:hanging="360"/>
      </w:pPr>
      <w:rPr>
        <w:rFonts w:ascii="Symbol" w:hAnsi="Symbol" w:hint="default"/>
      </w:rPr>
    </w:lvl>
    <w:lvl w:ilvl="1" w:tplc="22E28F5C">
      <w:start w:val="1"/>
      <w:numFmt w:val="bullet"/>
      <w:lvlText w:val="o"/>
      <w:lvlJc w:val="left"/>
      <w:pPr>
        <w:ind w:left="1080" w:hanging="360"/>
      </w:pPr>
      <w:rPr>
        <w:rFonts w:ascii="Courier New" w:hAnsi="Courier New" w:cs="Courier New" w:hint="default"/>
      </w:rPr>
    </w:lvl>
    <w:lvl w:ilvl="2" w:tplc="5FB89B22">
      <w:start w:val="1"/>
      <w:numFmt w:val="bullet"/>
      <w:lvlText w:val=""/>
      <w:lvlJc w:val="left"/>
      <w:pPr>
        <w:ind w:left="1800" w:hanging="360"/>
      </w:pPr>
      <w:rPr>
        <w:rFonts w:ascii="Wingdings" w:hAnsi="Wingdings" w:hint="default"/>
      </w:rPr>
    </w:lvl>
    <w:lvl w:ilvl="3" w:tplc="FB081064">
      <w:start w:val="1"/>
      <w:numFmt w:val="bullet"/>
      <w:lvlText w:val=""/>
      <w:lvlJc w:val="left"/>
      <w:pPr>
        <w:ind w:left="2520" w:hanging="360"/>
      </w:pPr>
      <w:rPr>
        <w:rFonts w:ascii="Symbol" w:hAnsi="Symbol" w:hint="default"/>
      </w:rPr>
    </w:lvl>
    <w:lvl w:ilvl="4" w:tplc="1A0CABB2">
      <w:start w:val="1"/>
      <w:numFmt w:val="bullet"/>
      <w:lvlText w:val="o"/>
      <w:lvlJc w:val="left"/>
      <w:pPr>
        <w:ind w:left="3240" w:hanging="360"/>
      </w:pPr>
      <w:rPr>
        <w:rFonts w:ascii="Courier New" w:hAnsi="Courier New" w:cs="Courier New" w:hint="default"/>
      </w:rPr>
    </w:lvl>
    <w:lvl w:ilvl="5" w:tplc="366E647C">
      <w:start w:val="1"/>
      <w:numFmt w:val="bullet"/>
      <w:lvlText w:val=""/>
      <w:lvlJc w:val="left"/>
      <w:pPr>
        <w:ind w:left="3960" w:hanging="360"/>
      </w:pPr>
      <w:rPr>
        <w:rFonts w:ascii="Wingdings" w:hAnsi="Wingdings" w:hint="default"/>
      </w:rPr>
    </w:lvl>
    <w:lvl w:ilvl="6" w:tplc="697C1B68" w:tentative="1">
      <w:start w:val="1"/>
      <w:numFmt w:val="bullet"/>
      <w:lvlText w:val=""/>
      <w:lvlJc w:val="left"/>
      <w:pPr>
        <w:ind w:left="4680" w:hanging="360"/>
      </w:pPr>
      <w:rPr>
        <w:rFonts w:ascii="Symbol" w:hAnsi="Symbol" w:hint="default"/>
      </w:rPr>
    </w:lvl>
    <w:lvl w:ilvl="7" w:tplc="B174502E" w:tentative="1">
      <w:start w:val="1"/>
      <w:numFmt w:val="bullet"/>
      <w:lvlText w:val="o"/>
      <w:lvlJc w:val="left"/>
      <w:pPr>
        <w:ind w:left="5400" w:hanging="360"/>
      </w:pPr>
      <w:rPr>
        <w:rFonts w:ascii="Courier New" w:hAnsi="Courier New" w:cs="Courier New" w:hint="default"/>
      </w:rPr>
    </w:lvl>
    <w:lvl w:ilvl="8" w:tplc="7BE0D5A0" w:tentative="1">
      <w:start w:val="1"/>
      <w:numFmt w:val="bullet"/>
      <w:lvlText w:val=""/>
      <w:lvlJc w:val="left"/>
      <w:pPr>
        <w:ind w:left="6120" w:hanging="360"/>
      </w:pPr>
      <w:rPr>
        <w:rFonts w:ascii="Wingdings" w:hAnsi="Wingdings" w:hint="default"/>
      </w:rPr>
    </w:lvl>
  </w:abstractNum>
  <w:abstractNum w:abstractNumId="12">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9"/>
  </w:num>
  <w:num w:numId="4">
    <w:abstractNumId w:val="7"/>
  </w:num>
  <w:num w:numId="5">
    <w:abstractNumId w:val="3"/>
  </w:num>
  <w:num w:numId="6">
    <w:abstractNumId w:val="1"/>
  </w:num>
  <w:num w:numId="7">
    <w:abstractNumId w:val="8"/>
  </w:num>
  <w:num w:numId="8">
    <w:abstractNumId w:val="5"/>
  </w:num>
  <w:num w:numId="9">
    <w:abstractNumId w:val="10"/>
  </w:num>
  <w:num w:numId="10">
    <w:abstractNumId w:val="12"/>
  </w:num>
  <w:num w:numId="11">
    <w:abstractNumId w:val="1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NK0FAKBieD8tAAAA"/>
  </w:docVars>
  <w:rsids>
    <w:rsidRoot w:val="005972C9"/>
    <w:rsid w:val="000131ED"/>
    <w:rsid w:val="00024869"/>
    <w:rsid w:val="00064B9E"/>
    <w:rsid w:val="0006730E"/>
    <w:rsid w:val="00096D80"/>
    <w:rsid w:val="000D0563"/>
    <w:rsid w:val="000D46B5"/>
    <w:rsid w:val="00136487"/>
    <w:rsid w:val="001372E2"/>
    <w:rsid w:val="00150DA9"/>
    <w:rsid w:val="001575B9"/>
    <w:rsid w:val="00177C2E"/>
    <w:rsid w:val="00195712"/>
    <w:rsid w:val="001A1D4A"/>
    <w:rsid w:val="001C346B"/>
    <w:rsid w:val="00245FE8"/>
    <w:rsid w:val="002561C0"/>
    <w:rsid w:val="00267388"/>
    <w:rsid w:val="002773C5"/>
    <w:rsid w:val="00282D97"/>
    <w:rsid w:val="00284EF9"/>
    <w:rsid w:val="002A6A79"/>
    <w:rsid w:val="002E246B"/>
    <w:rsid w:val="002E33FD"/>
    <w:rsid w:val="00300CB9"/>
    <w:rsid w:val="00353A52"/>
    <w:rsid w:val="00354E0E"/>
    <w:rsid w:val="003A1313"/>
    <w:rsid w:val="003A4DA6"/>
    <w:rsid w:val="004058E4"/>
    <w:rsid w:val="00411EE7"/>
    <w:rsid w:val="00411EED"/>
    <w:rsid w:val="00411F22"/>
    <w:rsid w:val="0041775A"/>
    <w:rsid w:val="004605FF"/>
    <w:rsid w:val="00481F69"/>
    <w:rsid w:val="00484682"/>
    <w:rsid w:val="004A1F5E"/>
    <w:rsid w:val="004C6E86"/>
    <w:rsid w:val="004D2B71"/>
    <w:rsid w:val="00501D25"/>
    <w:rsid w:val="00507425"/>
    <w:rsid w:val="00522215"/>
    <w:rsid w:val="00524293"/>
    <w:rsid w:val="00536259"/>
    <w:rsid w:val="0055743C"/>
    <w:rsid w:val="0055791B"/>
    <w:rsid w:val="00575F4D"/>
    <w:rsid w:val="00583A96"/>
    <w:rsid w:val="005861C0"/>
    <w:rsid w:val="005954A9"/>
    <w:rsid w:val="005972C9"/>
    <w:rsid w:val="005A1ABC"/>
    <w:rsid w:val="005A1BE5"/>
    <w:rsid w:val="005A2571"/>
    <w:rsid w:val="005F3DE5"/>
    <w:rsid w:val="00621E65"/>
    <w:rsid w:val="006631FF"/>
    <w:rsid w:val="0068622B"/>
    <w:rsid w:val="00693657"/>
    <w:rsid w:val="006E036E"/>
    <w:rsid w:val="006F0593"/>
    <w:rsid w:val="006F18B7"/>
    <w:rsid w:val="006F3813"/>
    <w:rsid w:val="006F3DF5"/>
    <w:rsid w:val="00701E05"/>
    <w:rsid w:val="00707E6A"/>
    <w:rsid w:val="00716C1A"/>
    <w:rsid w:val="0072256E"/>
    <w:rsid w:val="00727389"/>
    <w:rsid w:val="00746B9A"/>
    <w:rsid w:val="00765174"/>
    <w:rsid w:val="007706DC"/>
    <w:rsid w:val="007B4AFA"/>
    <w:rsid w:val="007B7A8E"/>
    <w:rsid w:val="007C36A8"/>
    <w:rsid w:val="007D72FA"/>
    <w:rsid w:val="007E1FB7"/>
    <w:rsid w:val="007E2B78"/>
    <w:rsid w:val="007E4F07"/>
    <w:rsid w:val="00812E35"/>
    <w:rsid w:val="00812F54"/>
    <w:rsid w:val="008608A7"/>
    <w:rsid w:val="00861723"/>
    <w:rsid w:val="008715F4"/>
    <w:rsid w:val="008C7265"/>
    <w:rsid w:val="008E40BA"/>
    <w:rsid w:val="00911019"/>
    <w:rsid w:val="00933C51"/>
    <w:rsid w:val="00945E26"/>
    <w:rsid w:val="0094786C"/>
    <w:rsid w:val="009523EB"/>
    <w:rsid w:val="009639FD"/>
    <w:rsid w:val="009872E0"/>
    <w:rsid w:val="009A2DC0"/>
    <w:rsid w:val="009A72B9"/>
    <w:rsid w:val="009C6436"/>
    <w:rsid w:val="009D253C"/>
    <w:rsid w:val="009D3640"/>
    <w:rsid w:val="009F1E31"/>
    <w:rsid w:val="00A14D71"/>
    <w:rsid w:val="00A20D27"/>
    <w:rsid w:val="00A32138"/>
    <w:rsid w:val="00A34205"/>
    <w:rsid w:val="00A64021"/>
    <w:rsid w:val="00A70DBE"/>
    <w:rsid w:val="00A97509"/>
    <w:rsid w:val="00AA3B4D"/>
    <w:rsid w:val="00AA6072"/>
    <w:rsid w:val="00AB0AFC"/>
    <w:rsid w:val="00AC0E43"/>
    <w:rsid w:val="00AC43D3"/>
    <w:rsid w:val="00B47959"/>
    <w:rsid w:val="00B54C5D"/>
    <w:rsid w:val="00B60435"/>
    <w:rsid w:val="00B91C52"/>
    <w:rsid w:val="00BB5943"/>
    <w:rsid w:val="00BD15F8"/>
    <w:rsid w:val="00BD7329"/>
    <w:rsid w:val="00C06E20"/>
    <w:rsid w:val="00C17B12"/>
    <w:rsid w:val="00C20D9C"/>
    <w:rsid w:val="00C471EC"/>
    <w:rsid w:val="00C50C8B"/>
    <w:rsid w:val="00C53296"/>
    <w:rsid w:val="00C5793C"/>
    <w:rsid w:val="00C7357A"/>
    <w:rsid w:val="00C8683E"/>
    <w:rsid w:val="00CA3B4F"/>
    <w:rsid w:val="00CB2B81"/>
    <w:rsid w:val="00CB674D"/>
    <w:rsid w:val="00CE01EE"/>
    <w:rsid w:val="00D0585A"/>
    <w:rsid w:val="00D1409D"/>
    <w:rsid w:val="00D230C7"/>
    <w:rsid w:val="00D36D75"/>
    <w:rsid w:val="00D519F2"/>
    <w:rsid w:val="00D56104"/>
    <w:rsid w:val="00D73FEA"/>
    <w:rsid w:val="00D80935"/>
    <w:rsid w:val="00D90CDD"/>
    <w:rsid w:val="00D91313"/>
    <w:rsid w:val="00D91E3F"/>
    <w:rsid w:val="00D93A8D"/>
    <w:rsid w:val="00DA24A1"/>
    <w:rsid w:val="00DB6F5C"/>
    <w:rsid w:val="00DF2D18"/>
    <w:rsid w:val="00DF7778"/>
    <w:rsid w:val="00E211E9"/>
    <w:rsid w:val="00E347BD"/>
    <w:rsid w:val="00E52EB4"/>
    <w:rsid w:val="00E556C0"/>
    <w:rsid w:val="00E55C06"/>
    <w:rsid w:val="00E66900"/>
    <w:rsid w:val="00E70845"/>
    <w:rsid w:val="00E857F5"/>
    <w:rsid w:val="00EC4C18"/>
    <w:rsid w:val="00F00D34"/>
    <w:rsid w:val="00F03A64"/>
    <w:rsid w:val="00F07642"/>
    <w:rsid w:val="00F14248"/>
    <w:rsid w:val="00F161E0"/>
    <w:rsid w:val="00F73AF2"/>
    <w:rsid w:val="00FB0A33"/>
    <w:rsid w:val="00FB6BE3"/>
    <w:rsid w:val="00FC5D01"/>
    <w:rsid w:val="00FD1F94"/>
    <w:rsid w:val="00FD6797"/>
    <w:rsid w:val="00FE07D4"/>
    <w:rsid w:val="00FE5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spacing w:before="1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character" w:styleId="a9">
    <w:name w:val="Placeholder Text"/>
    <w:basedOn w:val="a0"/>
    <w:uiPriority w:val="99"/>
    <w:semiHidden/>
    <w:rsid w:val="000D46B5"/>
    <w:rPr>
      <w:color w:val="808080"/>
    </w:rPr>
  </w:style>
  <w:style w:type="character" w:styleId="aa">
    <w:name w:val="Hyperlink"/>
    <w:basedOn w:val="a0"/>
    <w:uiPriority w:val="99"/>
    <w:unhideWhenUsed/>
    <w:rsid w:val="000D46B5"/>
    <w:rPr>
      <w:color w:val="0000FF" w:themeColor="hyperlink"/>
      <w:u w:val="single"/>
    </w:rPr>
  </w:style>
  <w:style w:type="character" w:styleId="ab">
    <w:name w:val="FollowedHyperlink"/>
    <w:basedOn w:val="a0"/>
    <w:uiPriority w:val="99"/>
    <w:semiHidden/>
    <w:unhideWhenUsed/>
    <w:rsid w:val="00693657"/>
    <w:rPr>
      <w:color w:val="800080" w:themeColor="followedHyperlink"/>
      <w:u w:val="single"/>
    </w:rPr>
  </w:style>
  <w:style w:type="paragraph" w:customStyle="1" w:styleId="3GPPNormalText">
    <w:name w:val="3GPP Normal Text"/>
    <w:basedOn w:val="ac"/>
    <w:link w:val="3GPPNormalTextChar"/>
    <w:qFormat/>
    <w:rsid w:val="00BD7329"/>
    <w:pPr>
      <w:overflowPunct/>
      <w:autoSpaceDE/>
      <w:autoSpaceDN/>
      <w:adjustRightInd/>
      <w:jc w:val="both"/>
      <w:textAlignment w:val="auto"/>
    </w:pPr>
    <w:rPr>
      <w:rFonts w:eastAsia="MS Mincho"/>
      <w:szCs w:val="24"/>
      <w:lang w:eastAsia="ja-JP"/>
    </w:rPr>
  </w:style>
  <w:style w:type="character" w:customStyle="1" w:styleId="3GPPNormalTextChar">
    <w:name w:val="3GPP Normal Text Char"/>
    <w:link w:val="3GPPNormalText"/>
    <w:qFormat/>
    <w:rsid w:val="00BD7329"/>
    <w:rPr>
      <w:rFonts w:ascii="Times New Roman" w:eastAsia="MS Mincho" w:hAnsi="Times New Roman" w:cs="Times New Roman"/>
      <w:sz w:val="20"/>
      <w:szCs w:val="24"/>
      <w:lang w:val="en-GB" w:eastAsia="ja-JP"/>
    </w:rPr>
  </w:style>
  <w:style w:type="paragraph" w:styleId="ac">
    <w:name w:val="Body Text"/>
    <w:basedOn w:val="a"/>
    <w:link w:val="Char4"/>
    <w:uiPriority w:val="99"/>
    <w:semiHidden/>
    <w:unhideWhenUsed/>
    <w:rsid w:val="00BD7329"/>
  </w:style>
  <w:style w:type="character" w:customStyle="1" w:styleId="Char4">
    <w:name w:val="正文文本 Char"/>
    <w:basedOn w:val="a0"/>
    <w:link w:val="ac"/>
    <w:uiPriority w:val="99"/>
    <w:semiHidden/>
    <w:rsid w:val="00BD7329"/>
    <w:rPr>
      <w:rFonts w:ascii="Times New Roman" w:eastAsia="宋体" w:hAnsi="Times New Roman" w:cs="Times New Roman"/>
      <w:sz w:val="20"/>
      <w:szCs w:val="20"/>
      <w:lang w:val="en-GB" w:eastAsia="en-US"/>
    </w:rPr>
  </w:style>
  <w:style w:type="paragraph" w:styleId="ad">
    <w:name w:val="Subtitle"/>
    <w:basedOn w:val="a"/>
    <w:next w:val="a"/>
    <w:link w:val="Char5"/>
    <w:qFormat/>
    <w:rsid w:val="00BD7329"/>
    <w:pPr>
      <w:numPr>
        <w:ilvl w:val="1"/>
      </w:numPr>
      <w:overflowPunct/>
      <w:autoSpaceDE/>
      <w:autoSpaceDN/>
      <w:adjustRightInd/>
      <w:spacing w:after="180"/>
      <w:textAlignment w:val="auto"/>
    </w:pPr>
    <w:rPr>
      <w:rFonts w:asciiTheme="majorHAnsi" w:eastAsiaTheme="majorEastAsia" w:hAnsiTheme="majorHAnsi" w:cstheme="majorBidi"/>
      <w:i/>
      <w:iCs/>
      <w:color w:val="4F81BD" w:themeColor="accent1"/>
      <w:spacing w:val="15"/>
      <w:sz w:val="24"/>
      <w:szCs w:val="24"/>
      <w:lang w:eastAsia="ja-JP"/>
    </w:rPr>
  </w:style>
  <w:style w:type="character" w:customStyle="1" w:styleId="Char5">
    <w:name w:val="副标题 Char"/>
    <w:basedOn w:val="a0"/>
    <w:link w:val="ad"/>
    <w:qFormat/>
    <w:rsid w:val="00BD7329"/>
    <w:rPr>
      <w:rFonts w:asciiTheme="majorHAnsi" w:eastAsiaTheme="majorEastAsia" w:hAnsiTheme="majorHAnsi" w:cstheme="majorBidi"/>
      <w:i/>
      <w:iCs/>
      <w:color w:val="4F81BD" w:themeColor="accent1"/>
      <w:spacing w:val="15"/>
      <w:sz w:val="24"/>
      <w:szCs w:val="24"/>
      <w:lang w:val="en-GB" w:eastAsia="ja-JP"/>
    </w:rPr>
  </w:style>
  <w:style w:type="table" w:styleId="ae">
    <w:name w:val="Table Grid"/>
    <w:basedOn w:val="a1"/>
    <w:uiPriority w:val="59"/>
    <w:rsid w:val="00BD73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Char6"/>
    <w:uiPriority w:val="99"/>
    <w:unhideWhenUsed/>
    <w:rsid w:val="00AB0AFC"/>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0"/>
    <w:link w:val="af"/>
    <w:uiPriority w:val="99"/>
    <w:rsid w:val="00AB0AFC"/>
    <w:rPr>
      <w:rFonts w:ascii="Times New Roman" w:eastAsia="宋体" w:hAnsi="Times New Roman" w:cs="Times New Roman"/>
      <w:sz w:val="18"/>
      <w:szCs w:val="18"/>
      <w:lang w:val="en-GB" w:eastAsia="en-US"/>
    </w:rPr>
  </w:style>
  <w:style w:type="paragraph" w:styleId="af0">
    <w:name w:val="footer"/>
    <w:basedOn w:val="a"/>
    <w:link w:val="Char7"/>
    <w:uiPriority w:val="99"/>
    <w:unhideWhenUsed/>
    <w:rsid w:val="00AB0AFC"/>
    <w:pPr>
      <w:tabs>
        <w:tab w:val="center" w:pos="4153"/>
        <w:tab w:val="right" w:pos="8306"/>
      </w:tabs>
      <w:snapToGrid w:val="0"/>
    </w:pPr>
    <w:rPr>
      <w:sz w:val="18"/>
      <w:szCs w:val="18"/>
    </w:rPr>
  </w:style>
  <w:style w:type="character" w:customStyle="1" w:styleId="Char7">
    <w:name w:val="页脚 Char"/>
    <w:basedOn w:val="a0"/>
    <w:link w:val="af0"/>
    <w:uiPriority w:val="99"/>
    <w:rsid w:val="00AB0AFC"/>
    <w:rPr>
      <w:rFonts w:ascii="Times New Roman" w:eastAsia="宋体" w:hAnsi="Times New Roman" w:cs="Times New Roman"/>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spacing w:before="1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character" w:styleId="a9">
    <w:name w:val="Placeholder Text"/>
    <w:basedOn w:val="a0"/>
    <w:uiPriority w:val="99"/>
    <w:semiHidden/>
    <w:rsid w:val="000D46B5"/>
    <w:rPr>
      <w:color w:val="808080"/>
    </w:rPr>
  </w:style>
  <w:style w:type="character" w:styleId="aa">
    <w:name w:val="Hyperlink"/>
    <w:basedOn w:val="a0"/>
    <w:uiPriority w:val="99"/>
    <w:unhideWhenUsed/>
    <w:rsid w:val="000D46B5"/>
    <w:rPr>
      <w:color w:val="0000FF" w:themeColor="hyperlink"/>
      <w:u w:val="single"/>
    </w:rPr>
  </w:style>
  <w:style w:type="character" w:styleId="ab">
    <w:name w:val="FollowedHyperlink"/>
    <w:basedOn w:val="a0"/>
    <w:uiPriority w:val="99"/>
    <w:semiHidden/>
    <w:unhideWhenUsed/>
    <w:rsid w:val="00693657"/>
    <w:rPr>
      <w:color w:val="800080" w:themeColor="followedHyperlink"/>
      <w:u w:val="single"/>
    </w:rPr>
  </w:style>
  <w:style w:type="paragraph" w:customStyle="1" w:styleId="3GPPNormalText">
    <w:name w:val="3GPP Normal Text"/>
    <w:basedOn w:val="ac"/>
    <w:link w:val="3GPPNormalTextChar"/>
    <w:qFormat/>
    <w:rsid w:val="00BD7329"/>
    <w:pPr>
      <w:overflowPunct/>
      <w:autoSpaceDE/>
      <w:autoSpaceDN/>
      <w:adjustRightInd/>
      <w:jc w:val="both"/>
      <w:textAlignment w:val="auto"/>
    </w:pPr>
    <w:rPr>
      <w:rFonts w:eastAsia="MS Mincho"/>
      <w:szCs w:val="24"/>
      <w:lang w:eastAsia="ja-JP"/>
    </w:rPr>
  </w:style>
  <w:style w:type="character" w:customStyle="1" w:styleId="3GPPNormalTextChar">
    <w:name w:val="3GPP Normal Text Char"/>
    <w:link w:val="3GPPNormalText"/>
    <w:qFormat/>
    <w:rsid w:val="00BD7329"/>
    <w:rPr>
      <w:rFonts w:ascii="Times New Roman" w:eastAsia="MS Mincho" w:hAnsi="Times New Roman" w:cs="Times New Roman"/>
      <w:sz w:val="20"/>
      <w:szCs w:val="24"/>
      <w:lang w:val="en-GB" w:eastAsia="ja-JP"/>
    </w:rPr>
  </w:style>
  <w:style w:type="paragraph" w:styleId="ac">
    <w:name w:val="Body Text"/>
    <w:basedOn w:val="a"/>
    <w:link w:val="Char4"/>
    <w:uiPriority w:val="99"/>
    <w:semiHidden/>
    <w:unhideWhenUsed/>
    <w:rsid w:val="00BD7329"/>
  </w:style>
  <w:style w:type="character" w:customStyle="1" w:styleId="Char4">
    <w:name w:val="正文文本 Char"/>
    <w:basedOn w:val="a0"/>
    <w:link w:val="ac"/>
    <w:uiPriority w:val="99"/>
    <w:semiHidden/>
    <w:rsid w:val="00BD7329"/>
    <w:rPr>
      <w:rFonts w:ascii="Times New Roman" w:eastAsia="宋体" w:hAnsi="Times New Roman" w:cs="Times New Roman"/>
      <w:sz w:val="20"/>
      <w:szCs w:val="20"/>
      <w:lang w:val="en-GB" w:eastAsia="en-US"/>
    </w:rPr>
  </w:style>
  <w:style w:type="paragraph" w:styleId="ad">
    <w:name w:val="Subtitle"/>
    <w:basedOn w:val="a"/>
    <w:next w:val="a"/>
    <w:link w:val="Char5"/>
    <w:qFormat/>
    <w:rsid w:val="00BD7329"/>
    <w:pPr>
      <w:numPr>
        <w:ilvl w:val="1"/>
      </w:numPr>
      <w:overflowPunct/>
      <w:autoSpaceDE/>
      <w:autoSpaceDN/>
      <w:adjustRightInd/>
      <w:spacing w:after="180"/>
      <w:textAlignment w:val="auto"/>
    </w:pPr>
    <w:rPr>
      <w:rFonts w:asciiTheme="majorHAnsi" w:eastAsiaTheme="majorEastAsia" w:hAnsiTheme="majorHAnsi" w:cstheme="majorBidi"/>
      <w:i/>
      <w:iCs/>
      <w:color w:val="4F81BD" w:themeColor="accent1"/>
      <w:spacing w:val="15"/>
      <w:sz w:val="24"/>
      <w:szCs w:val="24"/>
      <w:lang w:eastAsia="ja-JP"/>
    </w:rPr>
  </w:style>
  <w:style w:type="character" w:customStyle="1" w:styleId="Char5">
    <w:name w:val="副标题 Char"/>
    <w:basedOn w:val="a0"/>
    <w:link w:val="ad"/>
    <w:qFormat/>
    <w:rsid w:val="00BD7329"/>
    <w:rPr>
      <w:rFonts w:asciiTheme="majorHAnsi" w:eastAsiaTheme="majorEastAsia" w:hAnsiTheme="majorHAnsi" w:cstheme="majorBidi"/>
      <w:i/>
      <w:iCs/>
      <w:color w:val="4F81BD" w:themeColor="accent1"/>
      <w:spacing w:val="15"/>
      <w:sz w:val="24"/>
      <w:szCs w:val="24"/>
      <w:lang w:val="en-GB" w:eastAsia="ja-JP"/>
    </w:rPr>
  </w:style>
  <w:style w:type="table" w:styleId="ae">
    <w:name w:val="Table Grid"/>
    <w:basedOn w:val="a1"/>
    <w:uiPriority w:val="59"/>
    <w:rsid w:val="00BD73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Char6"/>
    <w:uiPriority w:val="99"/>
    <w:unhideWhenUsed/>
    <w:rsid w:val="00AB0AFC"/>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0"/>
    <w:link w:val="af"/>
    <w:uiPriority w:val="99"/>
    <w:rsid w:val="00AB0AFC"/>
    <w:rPr>
      <w:rFonts w:ascii="Times New Roman" w:eastAsia="宋体" w:hAnsi="Times New Roman" w:cs="Times New Roman"/>
      <w:sz w:val="18"/>
      <w:szCs w:val="18"/>
      <w:lang w:val="en-GB" w:eastAsia="en-US"/>
    </w:rPr>
  </w:style>
  <w:style w:type="paragraph" w:styleId="af0">
    <w:name w:val="footer"/>
    <w:basedOn w:val="a"/>
    <w:link w:val="Char7"/>
    <w:uiPriority w:val="99"/>
    <w:unhideWhenUsed/>
    <w:rsid w:val="00AB0AFC"/>
    <w:pPr>
      <w:tabs>
        <w:tab w:val="center" w:pos="4153"/>
        <w:tab w:val="right" w:pos="8306"/>
      </w:tabs>
      <w:snapToGrid w:val="0"/>
    </w:pPr>
    <w:rPr>
      <w:sz w:val="18"/>
      <w:szCs w:val="18"/>
    </w:rPr>
  </w:style>
  <w:style w:type="character" w:customStyle="1" w:styleId="Char7">
    <w:name w:val="页脚 Char"/>
    <w:basedOn w:val="a0"/>
    <w:link w:val="af0"/>
    <w:uiPriority w:val="99"/>
    <w:rsid w:val="00AB0AFC"/>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E:\1%20Meetings\RAN1\Docs\R1-191344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38BE7-3AFF-4D01-A069-7337B0CD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82</cp:revision>
  <dcterms:created xsi:type="dcterms:W3CDTF">2020-01-18T00:25:00Z</dcterms:created>
  <dcterms:modified xsi:type="dcterms:W3CDTF">2020-02-15T04:32:00Z</dcterms:modified>
</cp:coreProperties>
</file>